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6" w:type="pct"/>
        <w:tblLook w:val="01E0"/>
      </w:tblPr>
      <w:tblGrid>
        <w:gridCol w:w="4219"/>
        <w:gridCol w:w="5395"/>
      </w:tblGrid>
      <w:tr w:rsidR="001D0CFA" w:rsidRPr="00503EE5" w:rsidTr="002B2500">
        <w:tc>
          <w:tcPr>
            <w:tcW w:w="2194" w:type="pct"/>
          </w:tcPr>
          <w:p w:rsidR="001D0CFA" w:rsidRPr="002B2500" w:rsidRDefault="001D0CFA" w:rsidP="00BC72F1">
            <w:pPr>
              <w:pStyle w:val="Style1"/>
              <w:spacing w:before="0"/>
              <w:rPr>
                <w:b/>
                <w:sz w:val="26"/>
                <w:szCs w:val="26"/>
              </w:rPr>
            </w:pPr>
            <w:r w:rsidRPr="002B2500">
              <w:rPr>
                <w:b/>
                <w:sz w:val="26"/>
                <w:szCs w:val="26"/>
              </w:rPr>
              <w:t>VIỆN CÔNG NGHỆ SINH HỌC</w:t>
            </w:r>
          </w:p>
          <w:p w:rsidR="001D0CFA" w:rsidRPr="00E12D60" w:rsidRDefault="001D0CFA" w:rsidP="00E4357D">
            <w:pPr>
              <w:pStyle w:val="Style1"/>
              <w:spacing w:before="0"/>
              <w:rPr>
                <w:b/>
                <w:color w:val="FF0000"/>
                <w:sz w:val="22"/>
                <w:szCs w:val="26"/>
              </w:rPr>
            </w:pPr>
            <w:r w:rsidRPr="002B2500">
              <w:rPr>
                <w:b/>
                <w:color w:val="FF0000"/>
                <w:sz w:val="26"/>
                <w:szCs w:val="26"/>
              </w:rPr>
              <w:t>Phòng Kỹ thuật di truyền</w:t>
            </w:r>
          </w:p>
        </w:tc>
        <w:tc>
          <w:tcPr>
            <w:tcW w:w="2806" w:type="pct"/>
          </w:tcPr>
          <w:p w:rsidR="001D0CFA" w:rsidRPr="00503EE5" w:rsidRDefault="001D0CFA" w:rsidP="00BC72F1">
            <w:pPr>
              <w:pStyle w:val="Style1"/>
              <w:spacing w:before="0"/>
              <w:rPr>
                <w:b/>
                <w:sz w:val="22"/>
                <w:szCs w:val="26"/>
              </w:rPr>
            </w:pPr>
            <w:r w:rsidRPr="00503EE5">
              <w:rPr>
                <w:b/>
                <w:sz w:val="22"/>
                <w:szCs w:val="26"/>
              </w:rPr>
              <w:t>CỘNG HÒA XÃ HỘI CHỦ NGHĨA VIỆT NAM</w:t>
            </w:r>
          </w:p>
          <w:p w:rsidR="001D0CFA" w:rsidRPr="002B2500" w:rsidRDefault="001D0CFA" w:rsidP="00BC72F1">
            <w:pPr>
              <w:pStyle w:val="Style1"/>
              <w:spacing w:before="0"/>
              <w:rPr>
                <w:b/>
                <w:sz w:val="28"/>
                <w:szCs w:val="28"/>
              </w:rPr>
            </w:pPr>
            <w:r w:rsidRPr="002B2500">
              <w:rPr>
                <w:b/>
                <w:sz w:val="28"/>
                <w:szCs w:val="28"/>
              </w:rPr>
              <w:t>Độc lập – Tự do – Hạnh phúc</w:t>
            </w:r>
          </w:p>
        </w:tc>
      </w:tr>
      <w:tr w:rsidR="001D0CFA" w:rsidRPr="00503EE5" w:rsidTr="002B2500">
        <w:tc>
          <w:tcPr>
            <w:tcW w:w="2194" w:type="pct"/>
          </w:tcPr>
          <w:p w:rsidR="001D0CFA" w:rsidRPr="00503EE5" w:rsidRDefault="00217108" w:rsidP="00BC72F1">
            <w:pPr>
              <w:pStyle w:val="Style1"/>
              <w:spacing w:before="0"/>
              <w:rPr>
                <w:sz w:val="22"/>
                <w:szCs w:val="26"/>
              </w:rPr>
            </w:pPr>
            <w:r>
              <w:rPr>
                <w:sz w:val="22"/>
                <w:szCs w:val="26"/>
              </w:rPr>
              <w:pict>
                <v:line id="_x0000_s1028" style="position:absolute;left:0;text-align:left;z-index:251656704;mso-position-horizontal-relative:text;mso-position-vertical-relative:text" from="35.55pt,8.6pt" to="143.55pt,8.6pt"/>
              </w:pict>
            </w:r>
          </w:p>
          <w:p w:rsidR="001D0CFA" w:rsidRPr="00503EE5" w:rsidRDefault="001D0CFA" w:rsidP="00BC72F1">
            <w:pPr>
              <w:pStyle w:val="Style1"/>
              <w:spacing w:before="0"/>
              <w:rPr>
                <w:sz w:val="22"/>
                <w:szCs w:val="26"/>
              </w:rPr>
            </w:pPr>
          </w:p>
        </w:tc>
        <w:tc>
          <w:tcPr>
            <w:tcW w:w="2806" w:type="pct"/>
          </w:tcPr>
          <w:p w:rsidR="00E4357D" w:rsidRPr="00503EE5" w:rsidRDefault="00217108" w:rsidP="0075563B">
            <w:pPr>
              <w:pStyle w:val="Style1"/>
              <w:spacing w:before="0"/>
              <w:jc w:val="right"/>
              <w:rPr>
                <w:i/>
                <w:sz w:val="22"/>
                <w:szCs w:val="26"/>
              </w:rPr>
            </w:pPr>
            <w:r w:rsidRPr="00217108">
              <w:rPr>
                <w:b/>
                <w:sz w:val="22"/>
                <w:szCs w:val="26"/>
              </w:rPr>
              <w:pict>
                <v:line id="_x0000_s1029" style="position:absolute;left:0;text-align:left;z-index:251657728;mso-position-horizontal-relative:text;mso-position-vertical-relative:text" from="51.5pt,8.4pt" to="208.7pt,8.4pt"/>
              </w:pict>
            </w:r>
          </w:p>
          <w:p w:rsidR="001D0CFA" w:rsidRPr="00E2096D" w:rsidRDefault="00E4357D" w:rsidP="00E4357D">
            <w:pPr>
              <w:pStyle w:val="Style1"/>
              <w:spacing w:before="0"/>
              <w:rPr>
                <w:i/>
                <w:sz w:val="28"/>
                <w:szCs w:val="28"/>
              </w:rPr>
            </w:pPr>
            <w:r w:rsidRPr="00E2096D">
              <w:rPr>
                <w:i/>
                <w:sz w:val="28"/>
                <w:szCs w:val="28"/>
              </w:rPr>
              <w:t xml:space="preserve">      </w:t>
            </w:r>
            <w:r w:rsidR="001D0CFA" w:rsidRPr="00E2096D">
              <w:rPr>
                <w:i/>
                <w:sz w:val="28"/>
                <w:szCs w:val="28"/>
              </w:rPr>
              <w:t xml:space="preserve">Hà Nội, ngày      tháng </w:t>
            </w:r>
            <w:r w:rsidR="0075563B" w:rsidRPr="00E2096D">
              <w:rPr>
                <w:i/>
                <w:sz w:val="28"/>
                <w:szCs w:val="28"/>
              </w:rPr>
              <w:t xml:space="preserve">    </w:t>
            </w:r>
            <w:r w:rsidR="004C2485" w:rsidRPr="00E2096D">
              <w:rPr>
                <w:i/>
                <w:sz w:val="28"/>
                <w:szCs w:val="28"/>
              </w:rPr>
              <w:t>năm 201</w:t>
            </w:r>
            <w:r w:rsidR="00A55FFB">
              <w:rPr>
                <w:i/>
                <w:sz w:val="28"/>
                <w:szCs w:val="28"/>
              </w:rPr>
              <w:t>6</w:t>
            </w:r>
          </w:p>
        </w:tc>
      </w:tr>
    </w:tbl>
    <w:p w:rsidR="00E4357D" w:rsidRPr="00503EE5" w:rsidRDefault="00E4357D" w:rsidP="00BC72F1">
      <w:pPr>
        <w:pStyle w:val="Style1"/>
        <w:spacing w:before="0"/>
        <w:rPr>
          <w:b/>
          <w:sz w:val="26"/>
          <w:szCs w:val="26"/>
        </w:rPr>
      </w:pPr>
    </w:p>
    <w:p w:rsidR="001D0CFA" w:rsidRPr="00503EE5" w:rsidRDefault="001D0CFA" w:rsidP="00BC72F1">
      <w:pPr>
        <w:pStyle w:val="Style1"/>
        <w:spacing w:before="0"/>
        <w:rPr>
          <w:b/>
          <w:sz w:val="32"/>
          <w:szCs w:val="32"/>
        </w:rPr>
      </w:pPr>
      <w:r w:rsidRPr="00503EE5">
        <w:rPr>
          <w:b/>
          <w:sz w:val="32"/>
          <w:szCs w:val="32"/>
        </w:rPr>
        <w:t>TỜ TRÌNH</w:t>
      </w:r>
    </w:p>
    <w:p w:rsidR="00413F6E" w:rsidRPr="00DF00B6" w:rsidRDefault="00DF00B6" w:rsidP="00413F6E">
      <w:pPr>
        <w:pStyle w:val="Style1"/>
        <w:rPr>
          <w:b/>
          <w:sz w:val="28"/>
          <w:szCs w:val="28"/>
          <w:lang w:val="nl-NL"/>
        </w:rPr>
      </w:pPr>
      <w:r w:rsidRPr="00DF00B6">
        <w:rPr>
          <w:b/>
          <w:bCs w:val="0"/>
          <w:sz w:val="28"/>
          <w:szCs w:val="28"/>
          <w:lang w:val="nl-NL"/>
        </w:rPr>
        <w:t xml:space="preserve">phê duyệt danh mục </w:t>
      </w:r>
      <w:r w:rsidRPr="00DF00B6">
        <w:rPr>
          <w:b/>
          <w:sz w:val="28"/>
          <w:szCs w:val="28"/>
        </w:rPr>
        <w:t>dự toán</w:t>
      </w:r>
      <w:r>
        <w:rPr>
          <w:b/>
          <w:sz w:val="28"/>
          <w:szCs w:val="28"/>
        </w:rPr>
        <w:t xml:space="preserve"> vật tư hóa chất </w:t>
      </w:r>
      <w:r w:rsidRPr="00DF00B6">
        <w:rPr>
          <w:b/>
          <w:sz w:val="28"/>
          <w:szCs w:val="28"/>
        </w:rPr>
        <w:t xml:space="preserve">và </w:t>
      </w:r>
      <w:r w:rsidR="00413F6E" w:rsidRPr="00DF00B6">
        <w:rPr>
          <w:b/>
          <w:bCs w:val="0"/>
          <w:sz w:val="28"/>
          <w:szCs w:val="28"/>
          <w:lang w:val="nl-NL"/>
        </w:rPr>
        <w:t xml:space="preserve">kế hoạch lựa chọn nhà thầu năm 2016 thuộc </w:t>
      </w:r>
      <w:r w:rsidR="00413F6E" w:rsidRPr="00DF00B6">
        <w:rPr>
          <w:b/>
          <w:sz w:val="28"/>
          <w:szCs w:val="28"/>
          <w:lang w:val="nl-NL"/>
        </w:rPr>
        <w:t xml:space="preserve">đề tài mã số </w:t>
      </w:r>
      <w:r w:rsidR="00413F6E" w:rsidRPr="00DF00B6">
        <w:rPr>
          <w:b/>
          <w:sz w:val="28"/>
          <w:szCs w:val="28"/>
        </w:rPr>
        <w:t>ĐTĐLCN.15/14</w:t>
      </w:r>
    </w:p>
    <w:p w:rsidR="00BE1746" w:rsidRPr="002B2500" w:rsidRDefault="00217108" w:rsidP="00BC72F1">
      <w:pPr>
        <w:spacing w:before="240" w:after="240"/>
        <w:jc w:val="center"/>
        <w:rPr>
          <w:sz w:val="28"/>
          <w:szCs w:val="28"/>
        </w:rPr>
      </w:pPr>
      <w:r w:rsidRPr="00217108">
        <w:rPr>
          <w:noProof/>
          <w:sz w:val="28"/>
          <w:szCs w:val="28"/>
        </w:rPr>
        <w:pict>
          <v:line id="_x0000_s1030" style="position:absolute;left:0;text-align:left;z-index:251658752" from="174.55pt,2.75pt" to="282.55pt,2.75pt"/>
        </w:pict>
      </w:r>
      <w:r w:rsidR="00BE1746" w:rsidRPr="00DF00B6">
        <w:rPr>
          <w:sz w:val="28"/>
          <w:szCs w:val="28"/>
        </w:rPr>
        <w:t>Kính gửi:</w:t>
      </w:r>
      <w:r w:rsidR="00E4357D" w:rsidRPr="002B2500">
        <w:rPr>
          <w:sz w:val="28"/>
          <w:szCs w:val="28"/>
        </w:rPr>
        <w:t xml:space="preserve"> </w:t>
      </w:r>
      <w:r w:rsidR="00BE1746" w:rsidRPr="002B2500">
        <w:rPr>
          <w:sz w:val="28"/>
          <w:szCs w:val="28"/>
        </w:rPr>
        <w:t xml:space="preserve"> </w:t>
      </w:r>
      <w:r w:rsidR="00AC471A" w:rsidRPr="002B2500">
        <w:rPr>
          <w:sz w:val="28"/>
          <w:szCs w:val="28"/>
          <w:lang w:val="en-US"/>
        </w:rPr>
        <w:t>Viện trưởng</w:t>
      </w:r>
      <w:r w:rsidR="00BE1746" w:rsidRPr="002B2500">
        <w:rPr>
          <w:sz w:val="28"/>
          <w:szCs w:val="28"/>
        </w:rPr>
        <w:t xml:space="preserve"> Viện Công nghệ sinh học</w:t>
      </w:r>
    </w:p>
    <w:p w:rsidR="00413F6E" w:rsidRPr="002B2500" w:rsidRDefault="00413F6E" w:rsidP="00413F6E">
      <w:pPr>
        <w:spacing w:after="120"/>
        <w:ind w:firstLine="720"/>
        <w:rPr>
          <w:sz w:val="28"/>
          <w:szCs w:val="28"/>
        </w:rPr>
      </w:pPr>
      <w:r w:rsidRPr="002B2500">
        <w:rPr>
          <w:sz w:val="28"/>
          <w:szCs w:val="28"/>
        </w:rPr>
        <w:t>Căn cứ Quyết định số 208/QĐ-VHL ngày 25/02/2013 của Chủ tịch Viện Hàn lâm Khoa học và Công nghệ Việt Nam ban hành Quy định về tổ chức và hoạt động của Viện Công nghệ sinh học;</w:t>
      </w:r>
    </w:p>
    <w:p w:rsidR="00413F6E" w:rsidRPr="002B2500" w:rsidRDefault="00413F6E" w:rsidP="00413F6E">
      <w:pPr>
        <w:spacing w:after="120"/>
        <w:ind w:firstLine="720"/>
        <w:rPr>
          <w:sz w:val="28"/>
          <w:szCs w:val="28"/>
        </w:rPr>
      </w:pPr>
      <w:r w:rsidRPr="002B2500">
        <w:rPr>
          <w:sz w:val="28"/>
          <w:szCs w:val="28"/>
        </w:rPr>
        <w:t>Căn cứ Luật Đấu thầu số 43/2013/QH13 ngày 26 tháng 11 năm 2013;</w:t>
      </w:r>
    </w:p>
    <w:p w:rsidR="00413F6E" w:rsidRPr="002B2500" w:rsidRDefault="00413F6E" w:rsidP="00413F6E">
      <w:pPr>
        <w:spacing w:after="120"/>
        <w:ind w:firstLine="720"/>
        <w:rPr>
          <w:sz w:val="28"/>
          <w:szCs w:val="28"/>
        </w:rPr>
      </w:pPr>
      <w:r w:rsidRPr="002B2500">
        <w:rPr>
          <w:sz w:val="28"/>
          <w:szCs w:val="28"/>
        </w:rPr>
        <w:t>Căn cứ Nghị định số 63/2014/NĐ-CP ngày 26/6/2014 của Chính phủ quy định chi tiết thi hành một số điều của Luật đấu thầu về lựa chọn nhà thầu;</w:t>
      </w:r>
    </w:p>
    <w:p w:rsidR="00413F6E" w:rsidRPr="002B2500" w:rsidRDefault="00413F6E" w:rsidP="00413F6E">
      <w:pPr>
        <w:spacing w:after="120"/>
        <w:ind w:firstLine="720"/>
        <w:rPr>
          <w:color w:val="FF0000"/>
          <w:spacing w:val="-20"/>
          <w:sz w:val="28"/>
          <w:szCs w:val="28"/>
        </w:rPr>
      </w:pPr>
      <w:r w:rsidRPr="002B2500">
        <w:rPr>
          <w:color w:val="FF0000"/>
          <w:sz w:val="28"/>
          <w:szCs w:val="28"/>
        </w:rPr>
        <w:t>Căn cứ Quyết định số 49/QĐ-VHL ngày 16/01/2015 của Chủ tịch Viện Hàn lâm Khoa học và Công nghệ Việt Nam quy định về tổ chức đấu thầu các gói thầu xây lắp, mua sắm hàng hoá, tư vấn, dịch vụ của Viện Hàn lâm Khoa học và Công nghệ Việt Nam;</w:t>
      </w:r>
      <w:r w:rsidRPr="002B2500">
        <w:rPr>
          <w:color w:val="FF0000"/>
          <w:spacing w:val="-20"/>
          <w:sz w:val="28"/>
          <w:szCs w:val="28"/>
        </w:rPr>
        <w:t xml:space="preserve"> </w:t>
      </w:r>
    </w:p>
    <w:p w:rsidR="00413F6E" w:rsidRPr="002B2500" w:rsidRDefault="00413F6E" w:rsidP="00413F6E">
      <w:pPr>
        <w:spacing w:after="120"/>
        <w:ind w:firstLine="720"/>
        <w:rPr>
          <w:color w:val="FF0000"/>
          <w:sz w:val="28"/>
          <w:szCs w:val="28"/>
        </w:rPr>
      </w:pPr>
      <w:r w:rsidRPr="002B2500">
        <w:rPr>
          <w:color w:val="FF0000"/>
          <w:sz w:val="28"/>
          <w:szCs w:val="28"/>
        </w:rPr>
        <w:t xml:space="preserve">Căn cứ Công văn số 475/VHL-KHTC ngày 16/03/2015 của Chủ tịch Viện Hàn lâm Khoa học và Công nghệ Việt Nam về việc thẩm định, phê duyệt và báo cáo kết quả lựa chọn nhà thầu; </w:t>
      </w:r>
    </w:p>
    <w:p w:rsidR="00413F6E" w:rsidRPr="002B2500" w:rsidRDefault="00413F6E" w:rsidP="00413F6E">
      <w:pPr>
        <w:spacing w:after="120"/>
        <w:ind w:firstLine="720"/>
        <w:rPr>
          <w:color w:val="FF0000"/>
          <w:sz w:val="28"/>
          <w:szCs w:val="28"/>
        </w:rPr>
      </w:pPr>
      <w:r w:rsidRPr="002B2500">
        <w:rPr>
          <w:color w:val="FF0000"/>
          <w:sz w:val="28"/>
          <w:szCs w:val="28"/>
        </w:rPr>
        <w:t>Căn cứ Quyết định số 141/QĐ-VHL ngày 29/01/2016 của Viện Hàn lâm Khoa học và Công nghệ Việt Nam về việc giao chỉ tiêu kế hoạch năm 2016;</w:t>
      </w:r>
    </w:p>
    <w:p w:rsidR="00BE1746" w:rsidRPr="002B2500" w:rsidRDefault="00515741" w:rsidP="00C73DBD">
      <w:pPr>
        <w:spacing w:before="0"/>
        <w:ind w:firstLine="720"/>
        <w:rPr>
          <w:color w:val="FF0000"/>
          <w:sz w:val="28"/>
          <w:szCs w:val="28"/>
        </w:rPr>
      </w:pPr>
      <w:r w:rsidRPr="002B2500">
        <w:rPr>
          <w:color w:val="FF0000"/>
          <w:sz w:val="28"/>
          <w:szCs w:val="28"/>
        </w:rPr>
        <w:t>Theo</w:t>
      </w:r>
      <w:r w:rsidR="00AE55D0" w:rsidRPr="002B2500">
        <w:rPr>
          <w:color w:val="FF0000"/>
          <w:sz w:val="28"/>
          <w:szCs w:val="28"/>
        </w:rPr>
        <w:t xml:space="preserve"> hợp đồng số 15/2014/HĐ-ĐTĐLCN ký ngày 15/11/2014 giữa Bộ Khoa học và Công nghệ và Viện </w:t>
      </w:r>
      <w:r w:rsidR="00BD514F" w:rsidRPr="002B2500">
        <w:rPr>
          <w:color w:val="FF0000"/>
          <w:sz w:val="28"/>
          <w:szCs w:val="28"/>
        </w:rPr>
        <w:t xml:space="preserve">Hàn lâm </w:t>
      </w:r>
      <w:r w:rsidR="00AE55D0" w:rsidRPr="002B2500">
        <w:rPr>
          <w:color w:val="FF0000"/>
          <w:sz w:val="28"/>
          <w:szCs w:val="28"/>
        </w:rPr>
        <w:t>Khoa học và Công nghệ Việt Nam với Viện Công nghệ sinh học về việc thực hiện đề tài “Nghiên cứu metagenome của một số hệ sinh thái mini tiềm năng nhằm khai thác các gen mới mã hóa hệ enzyme chu</w:t>
      </w:r>
      <w:r w:rsidR="00BD514F" w:rsidRPr="002B2500">
        <w:rPr>
          <w:color w:val="FF0000"/>
          <w:sz w:val="28"/>
          <w:szCs w:val="28"/>
        </w:rPr>
        <w:t>yển hóa hiệu quả lignocellulose</w:t>
      </w:r>
      <w:r w:rsidR="00AE55D0" w:rsidRPr="002B2500">
        <w:rPr>
          <w:color w:val="FF0000"/>
          <w:sz w:val="28"/>
          <w:szCs w:val="28"/>
        </w:rPr>
        <w:t>”; mã số ĐTĐLCN.15/14 từ tháng 11/2014 đến tháng 11/2017 do TS. Phùng Thu Nguyệt, Viện Công nghệ sinh học làm chủ nhiệm</w:t>
      </w:r>
      <w:r w:rsidR="00BE1746" w:rsidRPr="002B2500">
        <w:rPr>
          <w:color w:val="FF0000"/>
          <w:sz w:val="28"/>
          <w:szCs w:val="28"/>
        </w:rPr>
        <w:t>. Phần kinh phí cấp cho mục “</w:t>
      </w:r>
      <w:r w:rsidR="00AE55D0" w:rsidRPr="002B2500">
        <w:rPr>
          <w:color w:val="FF0000"/>
          <w:sz w:val="28"/>
          <w:szCs w:val="28"/>
        </w:rPr>
        <w:t xml:space="preserve">Hóa chất, vật tư và dụng cụ </w:t>
      </w:r>
      <w:r w:rsidR="00A55FFB" w:rsidRPr="00DF00B6">
        <w:rPr>
          <w:color w:val="FF0000"/>
          <w:sz w:val="28"/>
          <w:szCs w:val="28"/>
        </w:rPr>
        <w:t>năm 2016</w:t>
      </w:r>
      <w:r w:rsidR="00AE55D0" w:rsidRPr="002B2500">
        <w:rPr>
          <w:color w:val="FF0000"/>
          <w:sz w:val="28"/>
          <w:szCs w:val="28"/>
        </w:rPr>
        <w:t xml:space="preserve">” của đề tài </w:t>
      </w:r>
      <w:r w:rsidR="00BE1746" w:rsidRPr="002B2500">
        <w:rPr>
          <w:color w:val="FF0000"/>
          <w:sz w:val="28"/>
          <w:szCs w:val="28"/>
        </w:rPr>
        <w:t xml:space="preserve">đã </w:t>
      </w:r>
      <w:r w:rsidR="004C2485" w:rsidRPr="002B2500">
        <w:rPr>
          <w:color w:val="FF0000"/>
          <w:sz w:val="28"/>
          <w:szCs w:val="28"/>
        </w:rPr>
        <w:t>được duyệt cho năm 201</w:t>
      </w:r>
      <w:r w:rsidR="00A55FFB" w:rsidRPr="00DF00B6">
        <w:rPr>
          <w:color w:val="FF0000"/>
          <w:sz w:val="28"/>
          <w:szCs w:val="28"/>
        </w:rPr>
        <w:t>6</w:t>
      </w:r>
      <w:r w:rsidR="00AE55D0" w:rsidRPr="002B2500">
        <w:rPr>
          <w:color w:val="FF0000"/>
          <w:sz w:val="28"/>
          <w:szCs w:val="28"/>
        </w:rPr>
        <w:t xml:space="preserve"> là </w:t>
      </w:r>
      <w:r w:rsidR="00AC471A" w:rsidRPr="00DF00B6">
        <w:rPr>
          <w:color w:val="FF0000"/>
          <w:sz w:val="28"/>
          <w:szCs w:val="28"/>
        </w:rPr>
        <w:t>………..</w:t>
      </w:r>
      <w:r w:rsidR="00AE55D0" w:rsidRPr="002B2500">
        <w:rPr>
          <w:color w:val="FF0000"/>
          <w:sz w:val="28"/>
          <w:szCs w:val="28"/>
        </w:rPr>
        <w:t xml:space="preserve"> đồng (</w:t>
      </w:r>
      <w:r w:rsidR="00AC471A" w:rsidRPr="00DF00B6">
        <w:rPr>
          <w:color w:val="FF0000"/>
          <w:sz w:val="28"/>
          <w:szCs w:val="28"/>
        </w:rPr>
        <w:t>……………..</w:t>
      </w:r>
      <w:r w:rsidR="00A55FFB" w:rsidRPr="00DF00B6">
        <w:rPr>
          <w:color w:val="FF0000"/>
          <w:sz w:val="28"/>
          <w:szCs w:val="28"/>
        </w:rPr>
        <w:t xml:space="preserve"> </w:t>
      </w:r>
      <w:r w:rsidR="00BE1746" w:rsidRPr="002B2500">
        <w:rPr>
          <w:color w:val="FF0000"/>
          <w:sz w:val="28"/>
          <w:szCs w:val="28"/>
        </w:rPr>
        <w:t>nghìn đồng)</w:t>
      </w:r>
      <w:r w:rsidR="00E32377" w:rsidRPr="00DF00B6">
        <w:rPr>
          <w:color w:val="FF0000"/>
          <w:sz w:val="28"/>
          <w:szCs w:val="28"/>
        </w:rPr>
        <w:t>. P</w:t>
      </w:r>
      <w:r w:rsidR="00066C61" w:rsidRPr="00DF00B6">
        <w:rPr>
          <w:color w:val="FF0000"/>
          <w:sz w:val="28"/>
          <w:szCs w:val="28"/>
        </w:rPr>
        <w:t>hòng Kỹ thuật di truyền, chủ nhiệm đề tài</w:t>
      </w:r>
      <w:r w:rsidR="00BE1746" w:rsidRPr="002B2500">
        <w:rPr>
          <w:color w:val="FF0000"/>
          <w:sz w:val="28"/>
          <w:szCs w:val="28"/>
        </w:rPr>
        <w:t xml:space="preserve"> kính trình </w:t>
      </w:r>
      <w:r w:rsidR="00066C61" w:rsidRPr="00DF00B6">
        <w:rPr>
          <w:color w:val="FF0000"/>
          <w:sz w:val="28"/>
          <w:szCs w:val="28"/>
        </w:rPr>
        <w:t>Viện trưởng, Viện Công nghệ sinh học</w:t>
      </w:r>
      <w:r w:rsidR="00BE1746" w:rsidRPr="002B2500">
        <w:rPr>
          <w:color w:val="FF0000"/>
          <w:sz w:val="28"/>
          <w:szCs w:val="28"/>
        </w:rPr>
        <w:t xml:space="preserve"> phê </w:t>
      </w:r>
      <w:r w:rsidR="00BE1746" w:rsidRPr="00DF00B6">
        <w:rPr>
          <w:color w:val="FF0000"/>
          <w:sz w:val="28"/>
          <w:szCs w:val="28"/>
        </w:rPr>
        <w:t xml:space="preserve">duyệt </w:t>
      </w:r>
      <w:r w:rsidR="00DF00B6" w:rsidRPr="00DF00B6">
        <w:rPr>
          <w:color w:val="FF0000"/>
          <w:sz w:val="28"/>
          <w:szCs w:val="28"/>
        </w:rPr>
        <w:t xml:space="preserve">danh mục dự toán vật tư hóa chất và </w:t>
      </w:r>
      <w:r w:rsidR="00BE1746" w:rsidRPr="00DF00B6">
        <w:rPr>
          <w:color w:val="FF0000"/>
          <w:sz w:val="28"/>
          <w:szCs w:val="28"/>
        </w:rPr>
        <w:t>kế hoạch</w:t>
      </w:r>
      <w:r w:rsidR="00BE1746" w:rsidRPr="002B2500">
        <w:rPr>
          <w:color w:val="FF0000"/>
          <w:sz w:val="28"/>
          <w:szCs w:val="28"/>
        </w:rPr>
        <w:t xml:space="preserve"> </w:t>
      </w:r>
      <w:r w:rsidR="00DF00B6" w:rsidRPr="00DF00B6">
        <w:rPr>
          <w:color w:val="FF0000"/>
          <w:sz w:val="28"/>
          <w:szCs w:val="28"/>
        </w:rPr>
        <w:t>lựa chọn nhà thầu</w:t>
      </w:r>
      <w:r w:rsidR="00485C8F" w:rsidRPr="00DF00B6">
        <w:rPr>
          <w:color w:val="FF0000"/>
          <w:sz w:val="28"/>
          <w:szCs w:val="28"/>
        </w:rPr>
        <w:t xml:space="preserve"> </w:t>
      </w:r>
      <w:r w:rsidR="004C2485" w:rsidRPr="002B2500">
        <w:rPr>
          <w:color w:val="FF0000"/>
          <w:sz w:val="28"/>
          <w:szCs w:val="28"/>
        </w:rPr>
        <w:t>năm 201</w:t>
      </w:r>
      <w:r w:rsidR="00A55FFB" w:rsidRPr="00DF00B6">
        <w:rPr>
          <w:color w:val="FF0000"/>
          <w:sz w:val="28"/>
          <w:szCs w:val="28"/>
        </w:rPr>
        <w:t>6</w:t>
      </w:r>
      <w:r w:rsidR="00AE55D0" w:rsidRPr="002B2500">
        <w:rPr>
          <w:color w:val="FF0000"/>
          <w:sz w:val="28"/>
          <w:szCs w:val="28"/>
        </w:rPr>
        <w:t xml:space="preserve"> của đề tài</w:t>
      </w:r>
      <w:r w:rsidR="00BE1746" w:rsidRPr="002B2500">
        <w:rPr>
          <w:color w:val="FF0000"/>
          <w:sz w:val="28"/>
          <w:szCs w:val="28"/>
        </w:rPr>
        <w:t>, cụ thể như sau:</w:t>
      </w:r>
    </w:p>
    <w:p w:rsidR="00413F6E" w:rsidRPr="002B2500" w:rsidRDefault="00413F6E" w:rsidP="00413F6E">
      <w:pPr>
        <w:spacing w:line="400" w:lineRule="atLeast"/>
        <w:ind w:firstLine="709"/>
        <w:rPr>
          <w:b/>
          <w:bCs/>
          <w:sz w:val="28"/>
          <w:szCs w:val="28"/>
        </w:rPr>
      </w:pPr>
      <w:r w:rsidRPr="002B2500">
        <w:rPr>
          <w:b/>
          <w:bCs/>
          <w:sz w:val="28"/>
          <w:szCs w:val="28"/>
        </w:rPr>
        <w:t>I. MÔ TẢ TÓM TẮT ĐỀ TÀI</w:t>
      </w:r>
    </w:p>
    <w:p w:rsidR="00413F6E" w:rsidRPr="002B2500" w:rsidRDefault="00413F6E" w:rsidP="00413F6E">
      <w:pPr>
        <w:numPr>
          <w:ilvl w:val="0"/>
          <w:numId w:val="1"/>
        </w:numPr>
        <w:tabs>
          <w:tab w:val="clear" w:pos="720"/>
          <w:tab w:val="num" w:pos="851"/>
        </w:tabs>
        <w:spacing w:after="120"/>
        <w:ind w:left="0" w:firstLine="709"/>
        <w:rPr>
          <w:color w:val="FF0000"/>
          <w:sz w:val="28"/>
          <w:szCs w:val="28"/>
        </w:rPr>
      </w:pPr>
      <w:r w:rsidRPr="002B2500">
        <w:rPr>
          <w:sz w:val="28"/>
          <w:szCs w:val="28"/>
        </w:rPr>
        <w:t xml:space="preserve">Tên đề tài: </w:t>
      </w:r>
      <w:r w:rsidRPr="002B2500">
        <w:rPr>
          <w:color w:val="FF0000"/>
          <w:sz w:val="28"/>
          <w:szCs w:val="28"/>
        </w:rPr>
        <w:t>“Nghiên cứu metagenome của một số hệ sinh thái mini tiềm năng nhằm khai thác các gen mới mã hóa hệ enzyme chuyển hóa hiệu quả lignocellulose”.</w:t>
      </w:r>
    </w:p>
    <w:p w:rsidR="00413F6E" w:rsidRPr="002B2500" w:rsidRDefault="00413F6E" w:rsidP="00413F6E">
      <w:pPr>
        <w:numPr>
          <w:ilvl w:val="0"/>
          <w:numId w:val="1"/>
        </w:numPr>
        <w:tabs>
          <w:tab w:val="clear" w:pos="720"/>
          <w:tab w:val="num" w:pos="851"/>
        </w:tabs>
        <w:spacing w:after="120"/>
        <w:ind w:left="0" w:firstLine="709"/>
        <w:rPr>
          <w:sz w:val="28"/>
          <w:szCs w:val="28"/>
        </w:rPr>
      </w:pPr>
      <w:r w:rsidRPr="002B2500">
        <w:rPr>
          <w:sz w:val="28"/>
          <w:szCs w:val="28"/>
        </w:rPr>
        <w:t xml:space="preserve">Mã số: </w:t>
      </w:r>
      <w:r w:rsidRPr="002B2500">
        <w:rPr>
          <w:color w:val="FF0000"/>
          <w:sz w:val="28"/>
          <w:szCs w:val="28"/>
        </w:rPr>
        <w:t>ĐTĐLCN.15/14.</w:t>
      </w:r>
    </w:p>
    <w:p w:rsidR="00413F6E" w:rsidRPr="002B2500" w:rsidRDefault="00413F6E" w:rsidP="00413F6E">
      <w:pPr>
        <w:numPr>
          <w:ilvl w:val="0"/>
          <w:numId w:val="1"/>
        </w:numPr>
        <w:tabs>
          <w:tab w:val="clear" w:pos="720"/>
          <w:tab w:val="num" w:pos="851"/>
        </w:tabs>
        <w:spacing w:after="120"/>
        <w:ind w:left="0" w:firstLine="709"/>
        <w:rPr>
          <w:color w:val="FF0000"/>
          <w:sz w:val="28"/>
          <w:szCs w:val="28"/>
        </w:rPr>
      </w:pPr>
      <w:r w:rsidRPr="002B2500">
        <w:rPr>
          <w:sz w:val="28"/>
          <w:szCs w:val="28"/>
        </w:rPr>
        <w:t xml:space="preserve">Tổng kinh phí: </w:t>
      </w:r>
      <w:r w:rsidRPr="002B2500">
        <w:rPr>
          <w:color w:val="FF0000"/>
          <w:sz w:val="28"/>
          <w:szCs w:val="28"/>
        </w:rPr>
        <w:t>5.235 triệu đồng.</w:t>
      </w:r>
    </w:p>
    <w:p w:rsidR="00413F6E" w:rsidRPr="002B2500" w:rsidRDefault="00413F6E" w:rsidP="00413F6E">
      <w:pPr>
        <w:numPr>
          <w:ilvl w:val="0"/>
          <w:numId w:val="1"/>
        </w:numPr>
        <w:tabs>
          <w:tab w:val="clear" w:pos="720"/>
          <w:tab w:val="num" w:pos="851"/>
        </w:tabs>
        <w:spacing w:after="120"/>
        <w:ind w:left="0" w:firstLine="709"/>
        <w:rPr>
          <w:color w:val="FF0000"/>
          <w:sz w:val="28"/>
          <w:szCs w:val="28"/>
        </w:rPr>
      </w:pPr>
      <w:r w:rsidRPr="002B2500">
        <w:rPr>
          <w:sz w:val="28"/>
          <w:szCs w:val="28"/>
        </w:rPr>
        <w:lastRenderedPageBreak/>
        <w:t xml:space="preserve">Thời gian thực hiện: </w:t>
      </w:r>
      <w:r w:rsidRPr="002B2500">
        <w:rPr>
          <w:color w:val="FF0000"/>
          <w:sz w:val="28"/>
          <w:szCs w:val="28"/>
        </w:rPr>
        <w:t>36 tháng (11/2014 - 11/2017).</w:t>
      </w:r>
    </w:p>
    <w:p w:rsidR="00413F6E" w:rsidRPr="002B2500" w:rsidRDefault="00413F6E" w:rsidP="00413F6E">
      <w:pPr>
        <w:numPr>
          <w:ilvl w:val="0"/>
          <w:numId w:val="1"/>
        </w:numPr>
        <w:tabs>
          <w:tab w:val="clear" w:pos="720"/>
          <w:tab w:val="num" w:pos="851"/>
        </w:tabs>
        <w:spacing w:after="120"/>
        <w:ind w:left="0" w:firstLine="709"/>
        <w:rPr>
          <w:sz w:val="28"/>
          <w:szCs w:val="28"/>
        </w:rPr>
      </w:pPr>
      <w:r w:rsidRPr="002B2500">
        <w:rPr>
          <w:sz w:val="28"/>
          <w:szCs w:val="28"/>
        </w:rPr>
        <w:t>Cơ quan chủ trì: Viện Công nghệ sinh học.</w:t>
      </w:r>
    </w:p>
    <w:p w:rsidR="00413F6E" w:rsidRPr="002B2500" w:rsidRDefault="00413F6E" w:rsidP="00413F6E">
      <w:pPr>
        <w:numPr>
          <w:ilvl w:val="0"/>
          <w:numId w:val="1"/>
        </w:numPr>
        <w:tabs>
          <w:tab w:val="clear" w:pos="720"/>
          <w:tab w:val="num" w:pos="851"/>
        </w:tabs>
        <w:spacing w:after="120"/>
        <w:ind w:left="0" w:firstLine="709"/>
        <w:rPr>
          <w:color w:val="FF0000"/>
          <w:sz w:val="28"/>
          <w:szCs w:val="28"/>
        </w:rPr>
      </w:pPr>
      <w:r w:rsidRPr="002B2500">
        <w:rPr>
          <w:sz w:val="28"/>
          <w:szCs w:val="28"/>
        </w:rPr>
        <w:t xml:space="preserve">Chủ nhiệm: </w:t>
      </w:r>
      <w:r w:rsidRPr="002B2500">
        <w:rPr>
          <w:color w:val="FF0000"/>
          <w:sz w:val="28"/>
          <w:szCs w:val="28"/>
        </w:rPr>
        <w:t>TS. Phùng Thu Nguyệt.</w:t>
      </w:r>
    </w:p>
    <w:p w:rsidR="00413F6E" w:rsidRPr="002B2500" w:rsidRDefault="00413F6E" w:rsidP="00413F6E">
      <w:pPr>
        <w:numPr>
          <w:ilvl w:val="0"/>
          <w:numId w:val="1"/>
        </w:numPr>
        <w:tabs>
          <w:tab w:val="clear" w:pos="720"/>
          <w:tab w:val="num" w:pos="851"/>
        </w:tabs>
        <w:spacing w:after="120"/>
        <w:ind w:left="0" w:firstLine="709"/>
        <w:rPr>
          <w:sz w:val="28"/>
          <w:szCs w:val="28"/>
        </w:rPr>
      </w:pPr>
      <w:r w:rsidRPr="002B2500">
        <w:rPr>
          <w:sz w:val="28"/>
          <w:szCs w:val="28"/>
        </w:rPr>
        <w:t xml:space="preserve">Nguồn vốn: </w:t>
      </w:r>
      <w:r w:rsidRPr="002B2500">
        <w:rPr>
          <w:color w:val="FF0000"/>
          <w:sz w:val="28"/>
          <w:szCs w:val="28"/>
        </w:rPr>
        <w:t>Ngân sách Nhà nước.</w:t>
      </w:r>
    </w:p>
    <w:p w:rsidR="00413F6E" w:rsidRPr="002B2500" w:rsidRDefault="00413F6E" w:rsidP="00413F6E">
      <w:pPr>
        <w:numPr>
          <w:ilvl w:val="0"/>
          <w:numId w:val="1"/>
        </w:numPr>
        <w:tabs>
          <w:tab w:val="clear" w:pos="720"/>
          <w:tab w:val="num" w:pos="851"/>
        </w:tabs>
        <w:spacing w:after="120"/>
        <w:ind w:left="0" w:firstLine="709"/>
        <w:rPr>
          <w:sz w:val="28"/>
          <w:szCs w:val="28"/>
        </w:rPr>
      </w:pPr>
      <w:r w:rsidRPr="002B2500">
        <w:rPr>
          <w:sz w:val="28"/>
          <w:szCs w:val="28"/>
        </w:rPr>
        <w:t xml:space="preserve">Kinh phí đã cấp: </w:t>
      </w:r>
      <w:r w:rsidRPr="002B2500">
        <w:rPr>
          <w:color w:val="FF0000"/>
          <w:sz w:val="28"/>
          <w:szCs w:val="28"/>
        </w:rPr>
        <w:t>3.000</w:t>
      </w:r>
      <w:r w:rsidRPr="002B2500">
        <w:rPr>
          <w:sz w:val="28"/>
          <w:szCs w:val="28"/>
        </w:rPr>
        <w:t xml:space="preserve"> triệu đồng.</w:t>
      </w:r>
    </w:p>
    <w:p w:rsidR="00413F6E" w:rsidRPr="002B2500" w:rsidRDefault="00413F6E" w:rsidP="00413F6E">
      <w:pPr>
        <w:numPr>
          <w:ilvl w:val="0"/>
          <w:numId w:val="1"/>
        </w:numPr>
        <w:tabs>
          <w:tab w:val="clear" w:pos="720"/>
          <w:tab w:val="num" w:pos="851"/>
        </w:tabs>
        <w:spacing w:after="120"/>
        <w:ind w:left="0" w:firstLine="709"/>
        <w:rPr>
          <w:sz w:val="28"/>
          <w:szCs w:val="28"/>
        </w:rPr>
      </w:pPr>
      <w:r w:rsidRPr="002B2500">
        <w:rPr>
          <w:sz w:val="28"/>
          <w:szCs w:val="28"/>
        </w:rPr>
        <w:t xml:space="preserve">Kinh phí cấp năm 2016: </w:t>
      </w:r>
      <w:r w:rsidRPr="002B2500">
        <w:rPr>
          <w:color w:val="FF0000"/>
          <w:sz w:val="28"/>
          <w:szCs w:val="28"/>
        </w:rPr>
        <w:t>1.500</w:t>
      </w:r>
      <w:r w:rsidRPr="002B2500">
        <w:rPr>
          <w:sz w:val="28"/>
          <w:szCs w:val="28"/>
        </w:rPr>
        <w:t xml:space="preserve"> triệu đồng.</w:t>
      </w:r>
    </w:p>
    <w:p w:rsidR="00413F6E" w:rsidRPr="002B2500" w:rsidRDefault="00413F6E" w:rsidP="002B2500">
      <w:pPr>
        <w:spacing w:before="240" w:line="340" w:lineRule="exact"/>
        <w:rPr>
          <w:i/>
          <w:iCs/>
          <w:sz w:val="28"/>
          <w:szCs w:val="28"/>
        </w:rPr>
      </w:pPr>
      <w:r w:rsidRPr="002B2500">
        <w:rPr>
          <w:b/>
          <w:bCs/>
          <w:sz w:val="28"/>
          <w:szCs w:val="28"/>
        </w:rPr>
        <w:t>II. PHẦN CÔNG VIỆC ĐÃ THỰC HIỆN</w:t>
      </w:r>
    </w:p>
    <w:p w:rsidR="00413F6E" w:rsidRPr="002B2500" w:rsidRDefault="00413F6E" w:rsidP="004D033A">
      <w:pPr>
        <w:pStyle w:val="ListParagraph"/>
        <w:tabs>
          <w:tab w:val="left" w:pos="993"/>
        </w:tabs>
        <w:spacing w:after="120"/>
        <w:jc w:val="right"/>
        <w:rPr>
          <w:b/>
          <w:sz w:val="28"/>
          <w:szCs w:val="28"/>
        </w:rPr>
      </w:pPr>
      <w:r w:rsidRPr="002B2500">
        <w:rPr>
          <w:b/>
          <w:sz w:val="28"/>
          <w:szCs w:val="28"/>
        </w:rPr>
        <w:t>Bảng số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81"/>
        <w:gridCol w:w="2158"/>
        <w:gridCol w:w="1504"/>
        <w:gridCol w:w="1443"/>
        <w:gridCol w:w="3599"/>
      </w:tblGrid>
      <w:tr w:rsidR="00413F6E" w:rsidRPr="002B2500" w:rsidTr="002B2500">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413F6E" w:rsidRPr="002B2500" w:rsidRDefault="00413F6E" w:rsidP="00413F6E">
            <w:pPr>
              <w:overflowPunct w:val="0"/>
              <w:autoSpaceDE w:val="0"/>
              <w:autoSpaceDN w:val="0"/>
              <w:adjustRightInd w:val="0"/>
              <w:spacing w:after="120"/>
              <w:jc w:val="center"/>
              <w:textAlignment w:val="baseline"/>
              <w:rPr>
                <w:b/>
                <w:bCs/>
                <w:sz w:val="26"/>
                <w:szCs w:val="26"/>
              </w:rPr>
            </w:pPr>
            <w:r w:rsidRPr="002B2500">
              <w:rPr>
                <w:b/>
                <w:bCs/>
                <w:sz w:val="26"/>
                <w:szCs w:val="26"/>
              </w:rPr>
              <w:t>TT</w:t>
            </w:r>
          </w:p>
        </w:tc>
        <w:tc>
          <w:tcPr>
            <w:tcW w:w="2158" w:type="dxa"/>
            <w:tcBorders>
              <w:top w:val="single" w:sz="4" w:space="0" w:color="auto"/>
              <w:left w:val="single" w:sz="4" w:space="0" w:color="auto"/>
              <w:bottom w:val="single" w:sz="4" w:space="0" w:color="auto"/>
              <w:right w:val="single" w:sz="4" w:space="0" w:color="auto"/>
            </w:tcBorders>
            <w:vAlign w:val="center"/>
          </w:tcPr>
          <w:p w:rsidR="00413F6E" w:rsidRPr="002B2500" w:rsidRDefault="00413F6E" w:rsidP="00413F6E">
            <w:pPr>
              <w:overflowPunct w:val="0"/>
              <w:autoSpaceDE w:val="0"/>
              <w:autoSpaceDN w:val="0"/>
              <w:adjustRightInd w:val="0"/>
              <w:spacing w:after="120"/>
              <w:ind w:right="12"/>
              <w:jc w:val="center"/>
              <w:textAlignment w:val="baseline"/>
              <w:rPr>
                <w:b/>
                <w:bCs/>
                <w:sz w:val="26"/>
                <w:szCs w:val="26"/>
              </w:rPr>
            </w:pPr>
            <w:r w:rsidRPr="002B2500">
              <w:rPr>
                <w:b/>
                <w:bCs/>
                <w:sz w:val="26"/>
                <w:szCs w:val="26"/>
              </w:rPr>
              <w:t>Nội dung công việc hoặc tên gói thầu</w:t>
            </w:r>
          </w:p>
        </w:tc>
        <w:tc>
          <w:tcPr>
            <w:tcW w:w="1504" w:type="dxa"/>
            <w:tcBorders>
              <w:top w:val="single" w:sz="4" w:space="0" w:color="auto"/>
              <w:left w:val="single" w:sz="4" w:space="0" w:color="auto"/>
              <w:bottom w:val="single" w:sz="4" w:space="0" w:color="auto"/>
              <w:right w:val="single" w:sz="4" w:space="0" w:color="auto"/>
            </w:tcBorders>
            <w:vAlign w:val="center"/>
          </w:tcPr>
          <w:p w:rsidR="00413F6E" w:rsidRPr="002B2500" w:rsidRDefault="00413F6E" w:rsidP="00413F6E">
            <w:pPr>
              <w:overflowPunct w:val="0"/>
              <w:autoSpaceDE w:val="0"/>
              <w:autoSpaceDN w:val="0"/>
              <w:adjustRightInd w:val="0"/>
              <w:spacing w:after="120"/>
              <w:jc w:val="center"/>
              <w:textAlignment w:val="baseline"/>
              <w:rPr>
                <w:b/>
                <w:bCs/>
                <w:sz w:val="26"/>
                <w:szCs w:val="26"/>
              </w:rPr>
            </w:pPr>
            <w:r w:rsidRPr="002B2500">
              <w:rPr>
                <w:b/>
                <w:bCs/>
                <w:sz w:val="26"/>
                <w:szCs w:val="26"/>
              </w:rPr>
              <w:t>Đơn vị thực hiện</w:t>
            </w:r>
          </w:p>
        </w:tc>
        <w:tc>
          <w:tcPr>
            <w:tcW w:w="1443" w:type="dxa"/>
            <w:tcBorders>
              <w:top w:val="single" w:sz="4" w:space="0" w:color="auto"/>
              <w:left w:val="single" w:sz="4" w:space="0" w:color="auto"/>
              <w:bottom w:val="single" w:sz="4" w:space="0" w:color="auto"/>
              <w:right w:val="single" w:sz="4" w:space="0" w:color="auto"/>
            </w:tcBorders>
            <w:vAlign w:val="center"/>
          </w:tcPr>
          <w:p w:rsidR="00413F6E" w:rsidRPr="002B2500" w:rsidRDefault="00413F6E" w:rsidP="00413F6E">
            <w:pPr>
              <w:overflowPunct w:val="0"/>
              <w:autoSpaceDE w:val="0"/>
              <w:autoSpaceDN w:val="0"/>
              <w:adjustRightInd w:val="0"/>
              <w:spacing w:after="120"/>
              <w:ind w:left="-113" w:right="-113"/>
              <w:jc w:val="center"/>
              <w:textAlignment w:val="baseline"/>
              <w:rPr>
                <w:b/>
                <w:bCs/>
                <w:sz w:val="26"/>
                <w:szCs w:val="26"/>
              </w:rPr>
            </w:pPr>
            <w:r w:rsidRPr="002B2500">
              <w:rPr>
                <w:b/>
                <w:bCs/>
                <w:sz w:val="26"/>
                <w:szCs w:val="26"/>
                <w:lang w:val="fr-FR"/>
              </w:rPr>
              <w:t xml:space="preserve">Giá trị </w:t>
            </w:r>
            <w:r w:rsidRPr="002B2500">
              <w:rPr>
                <w:b/>
                <w:bCs/>
                <w:sz w:val="26"/>
                <w:szCs w:val="26"/>
                <w:lang w:val="fr-FR"/>
              </w:rPr>
              <w:br/>
              <w:t>(triệu  đồng)</w:t>
            </w:r>
          </w:p>
        </w:tc>
        <w:tc>
          <w:tcPr>
            <w:tcW w:w="3599" w:type="dxa"/>
            <w:tcBorders>
              <w:top w:val="single" w:sz="4" w:space="0" w:color="auto"/>
              <w:left w:val="single" w:sz="4" w:space="0" w:color="auto"/>
              <w:bottom w:val="single" w:sz="4" w:space="0" w:color="auto"/>
              <w:right w:val="single" w:sz="4" w:space="0" w:color="auto"/>
            </w:tcBorders>
            <w:vAlign w:val="center"/>
          </w:tcPr>
          <w:p w:rsidR="00413F6E" w:rsidRPr="00E45112" w:rsidRDefault="00413F6E" w:rsidP="00413F6E">
            <w:pPr>
              <w:overflowPunct w:val="0"/>
              <w:autoSpaceDE w:val="0"/>
              <w:autoSpaceDN w:val="0"/>
              <w:adjustRightInd w:val="0"/>
              <w:spacing w:after="120"/>
              <w:jc w:val="center"/>
              <w:textAlignment w:val="baseline"/>
              <w:rPr>
                <w:b/>
                <w:bCs/>
                <w:sz w:val="26"/>
                <w:szCs w:val="26"/>
              </w:rPr>
            </w:pPr>
            <w:r w:rsidRPr="00E45112">
              <w:rPr>
                <w:b/>
                <w:bCs/>
                <w:sz w:val="26"/>
                <w:szCs w:val="26"/>
              </w:rPr>
              <w:t xml:space="preserve">Văn bản phê duyệt </w:t>
            </w:r>
          </w:p>
        </w:tc>
      </w:tr>
      <w:tr w:rsidR="00413F6E" w:rsidRPr="002B2500" w:rsidTr="002B2500">
        <w:trPr>
          <w:jc w:val="center"/>
        </w:trPr>
        <w:tc>
          <w:tcPr>
            <w:tcW w:w="481"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center"/>
              <w:textAlignment w:val="baseline"/>
              <w:rPr>
                <w:sz w:val="26"/>
                <w:szCs w:val="26"/>
              </w:rPr>
            </w:pPr>
            <w:r w:rsidRPr="002B2500">
              <w:rPr>
                <w:sz w:val="26"/>
                <w:szCs w:val="26"/>
              </w:rPr>
              <w:t>1</w:t>
            </w:r>
          </w:p>
        </w:tc>
        <w:tc>
          <w:tcPr>
            <w:tcW w:w="2158"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left"/>
              <w:textAlignment w:val="baseline"/>
              <w:rPr>
                <w:rFonts w:ascii="Calibri" w:hAnsi="Calibri"/>
                <w:color w:val="FF0000"/>
                <w:sz w:val="26"/>
                <w:szCs w:val="26"/>
              </w:rPr>
            </w:pPr>
            <w:r w:rsidRPr="002B2500">
              <w:rPr>
                <w:color w:val="FF0000"/>
                <w:sz w:val="26"/>
                <w:szCs w:val="26"/>
              </w:rPr>
              <w:t>Năm 2014:  Gói thầu “Hóa chất, vật tư và dụng cụ rẻ tiền mau hỏng năm 2014”</w:t>
            </w:r>
          </w:p>
        </w:tc>
        <w:tc>
          <w:tcPr>
            <w:tcW w:w="1504"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ind w:right="-57"/>
              <w:jc w:val="left"/>
              <w:textAlignment w:val="baseline"/>
              <w:rPr>
                <w:color w:val="FF0000"/>
                <w:sz w:val="26"/>
                <w:szCs w:val="26"/>
              </w:rPr>
            </w:pPr>
            <w:r w:rsidRPr="002B2500">
              <w:rPr>
                <w:color w:val="FF0000"/>
                <w:sz w:val="26"/>
                <w:szCs w:val="26"/>
                <w:lang w:val="es-ES"/>
              </w:rPr>
              <w:t>Công ty TNHH Sinh hóa Việt Nam</w:t>
            </w:r>
          </w:p>
        </w:tc>
        <w:tc>
          <w:tcPr>
            <w:tcW w:w="1443"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right"/>
              <w:textAlignment w:val="baseline"/>
              <w:rPr>
                <w:color w:val="FF0000"/>
                <w:sz w:val="26"/>
                <w:szCs w:val="26"/>
              </w:rPr>
            </w:pPr>
            <w:r w:rsidRPr="002B2500">
              <w:rPr>
                <w:color w:val="FF0000"/>
                <w:sz w:val="26"/>
                <w:szCs w:val="26"/>
              </w:rPr>
              <w:t>249,654</w:t>
            </w:r>
          </w:p>
        </w:tc>
        <w:tc>
          <w:tcPr>
            <w:tcW w:w="3599"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left"/>
              <w:textAlignment w:val="baseline"/>
              <w:rPr>
                <w:color w:val="FF0000"/>
                <w:sz w:val="26"/>
                <w:szCs w:val="26"/>
              </w:rPr>
            </w:pPr>
            <w:r w:rsidRPr="002B2500">
              <w:rPr>
                <w:color w:val="FF0000"/>
                <w:sz w:val="26"/>
                <w:szCs w:val="26"/>
              </w:rPr>
              <w:t>- QĐ phê duyệt kế hoạch đấu thầu số 670/QĐ-CNSH ngày 26/12/2014;</w:t>
            </w:r>
            <w:r w:rsidRPr="002B2500">
              <w:rPr>
                <w:color w:val="FF0000"/>
                <w:sz w:val="26"/>
                <w:szCs w:val="26"/>
              </w:rPr>
              <w:br/>
              <w:t>- QĐ phê duyệt kết quả trúng thầu số 80/QĐ-CNSH ngày 27/02/2015;</w:t>
            </w:r>
          </w:p>
        </w:tc>
      </w:tr>
      <w:tr w:rsidR="00413F6E" w:rsidRPr="002B2500" w:rsidTr="002B2500">
        <w:trPr>
          <w:jc w:val="center"/>
        </w:trPr>
        <w:tc>
          <w:tcPr>
            <w:tcW w:w="481"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center"/>
              <w:textAlignment w:val="baseline"/>
              <w:rPr>
                <w:sz w:val="26"/>
                <w:szCs w:val="26"/>
              </w:rPr>
            </w:pPr>
            <w:r w:rsidRPr="002B2500">
              <w:rPr>
                <w:sz w:val="26"/>
                <w:szCs w:val="26"/>
              </w:rPr>
              <w:t>2</w:t>
            </w:r>
          </w:p>
        </w:tc>
        <w:tc>
          <w:tcPr>
            <w:tcW w:w="2158"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left"/>
              <w:textAlignment w:val="baseline"/>
              <w:rPr>
                <w:rFonts w:ascii="Calibri" w:hAnsi="Calibri"/>
                <w:color w:val="FF0000"/>
                <w:sz w:val="26"/>
                <w:szCs w:val="26"/>
              </w:rPr>
            </w:pPr>
            <w:r w:rsidRPr="002B2500">
              <w:rPr>
                <w:color w:val="FF0000"/>
                <w:sz w:val="26"/>
                <w:szCs w:val="26"/>
              </w:rPr>
              <w:t>Năm 2015:  Gói thầu “Hóa chất, vật tư và dụng cụ rẻ tiền mau hỏng năm 2015”</w:t>
            </w:r>
          </w:p>
        </w:tc>
        <w:tc>
          <w:tcPr>
            <w:tcW w:w="1504"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ind w:right="-57"/>
              <w:jc w:val="left"/>
              <w:textAlignment w:val="baseline"/>
              <w:rPr>
                <w:color w:val="FF0000"/>
                <w:sz w:val="26"/>
                <w:szCs w:val="26"/>
                <w:lang w:val="es-ES"/>
              </w:rPr>
            </w:pPr>
            <w:r w:rsidRPr="002B2500">
              <w:rPr>
                <w:color w:val="FF0000"/>
                <w:sz w:val="26"/>
                <w:szCs w:val="26"/>
                <w:lang w:val="es-ES"/>
              </w:rPr>
              <w:t>Công ty TNHH phát triển công nghệ ứng dụng Việt Nam</w:t>
            </w:r>
          </w:p>
        </w:tc>
        <w:tc>
          <w:tcPr>
            <w:tcW w:w="1443"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right"/>
              <w:textAlignment w:val="baseline"/>
              <w:rPr>
                <w:color w:val="FF0000"/>
                <w:sz w:val="26"/>
                <w:szCs w:val="26"/>
                <w:lang w:val="en-US"/>
              </w:rPr>
            </w:pPr>
            <w:r w:rsidRPr="002B2500">
              <w:rPr>
                <w:color w:val="FF0000"/>
                <w:sz w:val="26"/>
                <w:szCs w:val="26"/>
              </w:rPr>
              <w:t>261,24</w:t>
            </w:r>
            <w:r w:rsidR="002B2500">
              <w:rPr>
                <w:color w:val="FF0000"/>
                <w:sz w:val="26"/>
                <w:szCs w:val="26"/>
                <w:lang w:val="en-US"/>
              </w:rPr>
              <w:t>0</w:t>
            </w:r>
          </w:p>
        </w:tc>
        <w:tc>
          <w:tcPr>
            <w:tcW w:w="3599"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left"/>
              <w:textAlignment w:val="baseline"/>
              <w:rPr>
                <w:color w:val="FF0000"/>
                <w:sz w:val="26"/>
                <w:szCs w:val="26"/>
              </w:rPr>
            </w:pPr>
            <w:r w:rsidRPr="002B2500">
              <w:rPr>
                <w:color w:val="FF0000"/>
                <w:sz w:val="26"/>
                <w:szCs w:val="26"/>
              </w:rPr>
              <w:t>- QĐ phê duyệt kế hoạch đấu thầu số 85/QĐ-CNSH ngày 03/03/2015;</w:t>
            </w:r>
          </w:p>
          <w:p w:rsidR="00413F6E" w:rsidRPr="002B2500" w:rsidRDefault="00413F6E" w:rsidP="00413F6E">
            <w:pPr>
              <w:spacing w:after="120"/>
              <w:jc w:val="left"/>
              <w:rPr>
                <w:color w:val="FF0000"/>
                <w:sz w:val="26"/>
                <w:szCs w:val="26"/>
              </w:rPr>
            </w:pPr>
            <w:r w:rsidRPr="002B2500">
              <w:rPr>
                <w:color w:val="FF0000"/>
                <w:sz w:val="26"/>
                <w:szCs w:val="26"/>
              </w:rPr>
              <w:t>- QĐ phê duyệt kết quả trúng thầu số 241a/QĐ-CNSH ngày 11/05/2015;</w:t>
            </w:r>
          </w:p>
        </w:tc>
      </w:tr>
      <w:tr w:rsidR="00413F6E" w:rsidRPr="002B2500" w:rsidTr="002B2500">
        <w:trPr>
          <w:jc w:val="center"/>
        </w:trPr>
        <w:tc>
          <w:tcPr>
            <w:tcW w:w="481"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center"/>
              <w:textAlignment w:val="baseline"/>
              <w:rPr>
                <w:sz w:val="26"/>
                <w:szCs w:val="26"/>
              </w:rPr>
            </w:pPr>
            <w:r w:rsidRPr="002B2500">
              <w:rPr>
                <w:sz w:val="26"/>
                <w:szCs w:val="26"/>
              </w:rPr>
              <w:t>3</w:t>
            </w:r>
          </w:p>
        </w:tc>
        <w:tc>
          <w:tcPr>
            <w:tcW w:w="2158"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left"/>
              <w:textAlignment w:val="baseline"/>
              <w:rPr>
                <w:color w:val="FF0000"/>
                <w:sz w:val="26"/>
                <w:szCs w:val="26"/>
              </w:rPr>
            </w:pPr>
            <w:r w:rsidRPr="002B2500">
              <w:rPr>
                <w:color w:val="FF0000"/>
                <w:sz w:val="26"/>
                <w:szCs w:val="26"/>
              </w:rPr>
              <w:t>Năm 2015: Gói thầu “Giải trình tự DNA metagenome của các hệ sinh thái mini tự nhiên”</w:t>
            </w:r>
          </w:p>
        </w:tc>
        <w:tc>
          <w:tcPr>
            <w:tcW w:w="1504"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ind w:right="-57"/>
              <w:jc w:val="left"/>
              <w:textAlignment w:val="baseline"/>
              <w:rPr>
                <w:color w:val="FF0000"/>
                <w:sz w:val="26"/>
                <w:szCs w:val="26"/>
                <w:lang w:val="es-ES"/>
              </w:rPr>
            </w:pPr>
            <w:r w:rsidRPr="002B2500">
              <w:rPr>
                <w:color w:val="FF0000"/>
                <w:sz w:val="26"/>
                <w:szCs w:val="26"/>
                <w:lang w:val="es-ES"/>
              </w:rPr>
              <w:t>Công ty TNHH phát triển công nghệ ứng dụng Việt Nam</w:t>
            </w:r>
          </w:p>
        </w:tc>
        <w:tc>
          <w:tcPr>
            <w:tcW w:w="1443"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right"/>
              <w:textAlignment w:val="baseline"/>
              <w:rPr>
                <w:color w:val="FF0000"/>
                <w:sz w:val="26"/>
                <w:szCs w:val="26"/>
                <w:lang w:val="en-US"/>
              </w:rPr>
            </w:pPr>
            <w:r w:rsidRPr="002B2500">
              <w:rPr>
                <w:color w:val="FF0000"/>
                <w:sz w:val="26"/>
                <w:szCs w:val="26"/>
              </w:rPr>
              <w:t>585,00</w:t>
            </w:r>
            <w:r w:rsidR="002B2500">
              <w:rPr>
                <w:color w:val="FF0000"/>
                <w:sz w:val="26"/>
                <w:szCs w:val="26"/>
                <w:lang w:val="en-US"/>
              </w:rPr>
              <w:t>0</w:t>
            </w:r>
          </w:p>
        </w:tc>
        <w:tc>
          <w:tcPr>
            <w:tcW w:w="3599" w:type="dxa"/>
            <w:tcBorders>
              <w:top w:val="single" w:sz="4" w:space="0" w:color="auto"/>
              <w:left w:val="single" w:sz="4" w:space="0" w:color="auto"/>
              <w:bottom w:val="single" w:sz="4" w:space="0" w:color="auto"/>
              <w:right w:val="single" w:sz="4" w:space="0" w:color="auto"/>
            </w:tcBorders>
          </w:tcPr>
          <w:p w:rsidR="00413F6E" w:rsidRPr="002B2500" w:rsidRDefault="00413F6E" w:rsidP="00413F6E">
            <w:pPr>
              <w:overflowPunct w:val="0"/>
              <w:autoSpaceDE w:val="0"/>
              <w:autoSpaceDN w:val="0"/>
              <w:adjustRightInd w:val="0"/>
              <w:spacing w:after="120"/>
              <w:jc w:val="left"/>
              <w:textAlignment w:val="baseline"/>
              <w:rPr>
                <w:color w:val="FF0000"/>
                <w:sz w:val="26"/>
                <w:szCs w:val="26"/>
              </w:rPr>
            </w:pPr>
            <w:r w:rsidRPr="002B2500">
              <w:rPr>
                <w:color w:val="FF0000"/>
                <w:sz w:val="26"/>
                <w:szCs w:val="26"/>
              </w:rPr>
              <w:t xml:space="preserve">- QĐ phê duyệt kế hoạch đấu thầu số </w:t>
            </w:r>
            <w:r w:rsidRPr="002B2500">
              <w:rPr>
                <w:color w:val="FF0000"/>
                <w:sz w:val="26"/>
                <w:szCs w:val="26"/>
                <w:lang w:val="es-ES"/>
              </w:rPr>
              <w:t xml:space="preserve">1218/QĐ-VHL </w:t>
            </w:r>
            <w:r w:rsidRPr="002B2500">
              <w:rPr>
                <w:color w:val="FF0000"/>
                <w:sz w:val="26"/>
                <w:szCs w:val="26"/>
              </w:rPr>
              <w:t xml:space="preserve">ngày </w:t>
            </w:r>
            <w:r w:rsidRPr="002B2500">
              <w:rPr>
                <w:color w:val="FF0000"/>
                <w:sz w:val="26"/>
                <w:szCs w:val="26"/>
                <w:lang w:val="es-ES"/>
              </w:rPr>
              <w:t>27/07/2015</w:t>
            </w:r>
            <w:r w:rsidRPr="002B2500">
              <w:rPr>
                <w:color w:val="FF0000"/>
                <w:sz w:val="26"/>
                <w:szCs w:val="26"/>
              </w:rPr>
              <w:t>;</w:t>
            </w:r>
          </w:p>
          <w:p w:rsidR="00413F6E" w:rsidRPr="002B2500" w:rsidRDefault="00413F6E" w:rsidP="00413F6E">
            <w:pPr>
              <w:overflowPunct w:val="0"/>
              <w:autoSpaceDE w:val="0"/>
              <w:autoSpaceDN w:val="0"/>
              <w:adjustRightInd w:val="0"/>
              <w:spacing w:after="120"/>
              <w:jc w:val="left"/>
              <w:textAlignment w:val="baseline"/>
              <w:rPr>
                <w:color w:val="FF0000"/>
                <w:sz w:val="26"/>
                <w:szCs w:val="26"/>
              </w:rPr>
            </w:pPr>
            <w:r w:rsidRPr="002B2500">
              <w:rPr>
                <w:color w:val="FF0000"/>
                <w:sz w:val="26"/>
                <w:szCs w:val="26"/>
              </w:rPr>
              <w:t>- QĐ phê duyệt kết quả trúng thầu số 477/QĐ-CNSH ngày 11/09/2015;</w:t>
            </w:r>
          </w:p>
        </w:tc>
      </w:tr>
      <w:tr w:rsidR="002B2500" w:rsidRPr="002B2500" w:rsidTr="002B2500">
        <w:trPr>
          <w:jc w:val="center"/>
        </w:trPr>
        <w:tc>
          <w:tcPr>
            <w:tcW w:w="4143" w:type="dxa"/>
            <w:gridSpan w:val="3"/>
            <w:tcBorders>
              <w:top w:val="single" w:sz="4" w:space="0" w:color="auto"/>
              <w:left w:val="single" w:sz="4" w:space="0" w:color="auto"/>
              <w:bottom w:val="single" w:sz="4" w:space="0" w:color="auto"/>
              <w:right w:val="single" w:sz="4" w:space="0" w:color="auto"/>
            </w:tcBorders>
          </w:tcPr>
          <w:p w:rsidR="002B2500" w:rsidRPr="002B2500" w:rsidRDefault="002B2500" w:rsidP="002B2500">
            <w:pPr>
              <w:overflowPunct w:val="0"/>
              <w:autoSpaceDE w:val="0"/>
              <w:autoSpaceDN w:val="0"/>
              <w:adjustRightInd w:val="0"/>
              <w:spacing w:after="120"/>
              <w:jc w:val="right"/>
              <w:textAlignment w:val="baseline"/>
              <w:rPr>
                <w:sz w:val="26"/>
                <w:szCs w:val="26"/>
                <w:lang w:val="es-ES"/>
              </w:rPr>
            </w:pPr>
            <w:r w:rsidRPr="002B2500">
              <w:rPr>
                <w:b/>
                <w:bCs/>
                <w:sz w:val="26"/>
                <w:szCs w:val="26"/>
              </w:rPr>
              <w:t>Tổng giá trị</w:t>
            </w:r>
          </w:p>
        </w:tc>
        <w:tc>
          <w:tcPr>
            <w:tcW w:w="1443" w:type="dxa"/>
            <w:tcBorders>
              <w:top w:val="single" w:sz="4" w:space="0" w:color="auto"/>
              <w:left w:val="single" w:sz="4" w:space="0" w:color="auto"/>
              <w:bottom w:val="single" w:sz="4" w:space="0" w:color="auto"/>
              <w:right w:val="single" w:sz="4" w:space="0" w:color="auto"/>
            </w:tcBorders>
          </w:tcPr>
          <w:p w:rsidR="002B2500" w:rsidRPr="002B2500" w:rsidRDefault="002B2500" w:rsidP="00413F6E">
            <w:pPr>
              <w:overflowPunct w:val="0"/>
              <w:autoSpaceDE w:val="0"/>
              <w:autoSpaceDN w:val="0"/>
              <w:adjustRightInd w:val="0"/>
              <w:spacing w:after="120"/>
              <w:jc w:val="right"/>
              <w:textAlignment w:val="baseline"/>
              <w:rPr>
                <w:b/>
                <w:color w:val="FF0000"/>
                <w:sz w:val="26"/>
                <w:szCs w:val="26"/>
              </w:rPr>
            </w:pPr>
            <w:r w:rsidRPr="002B2500">
              <w:rPr>
                <w:b/>
                <w:color w:val="FF0000"/>
                <w:sz w:val="26"/>
                <w:szCs w:val="26"/>
              </w:rPr>
              <w:t xml:space="preserve"> 1.095,894   </w:t>
            </w:r>
          </w:p>
        </w:tc>
        <w:tc>
          <w:tcPr>
            <w:tcW w:w="3599" w:type="dxa"/>
            <w:tcBorders>
              <w:top w:val="single" w:sz="4" w:space="0" w:color="auto"/>
              <w:left w:val="single" w:sz="4" w:space="0" w:color="auto"/>
              <w:bottom w:val="single" w:sz="4" w:space="0" w:color="auto"/>
              <w:right w:val="single" w:sz="4" w:space="0" w:color="auto"/>
            </w:tcBorders>
          </w:tcPr>
          <w:p w:rsidR="002B2500" w:rsidRPr="002B2500" w:rsidRDefault="002B2500" w:rsidP="00413F6E">
            <w:pPr>
              <w:overflowPunct w:val="0"/>
              <w:autoSpaceDE w:val="0"/>
              <w:autoSpaceDN w:val="0"/>
              <w:adjustRightInd w:val="0"/>
              <w:spacing w:after="120"/>
              <w:jc w:val="left"/>
              <w:textAlignment w:val="baseline"/>
              <w:rPr>
                <w:color w:val="FF0000"/>
                <w:sz w:val="26"/>
                <w:szCs w:val="26"/>
              </w:rPr>
            </w:pPr>
          </w:p>
        </w:tc>
      </w:tr>
    </w:tbl>
    <w:p w:rsidR="00413F6E" w:rsidRPr="002B2500" w:rsidRDefault="00413F6E" w:rsidP="002B2500">
      <w:pPr>
        <w:spacing w:before="240" w:line="340" w:lineRule="exact"/>
        <w:rPr>
          <w:b/>
          <w:bCs/>
          <w:sz w:val="28"/>
          <w:szCs w:val="28"/>
        </w:rPr>
      </w:pPr>
      <w:r w:rsidRPr="002B2500">
        <w:rPr>
          <w:b/>
          <w:bCs/>
          <w:sz w:val="28"/>
          <w:szCs w:val="28"/>
        </w:rPr>
        <w:t>III. PHẦN CÔNG VIỆC KHÔNG ÁP DỤNG ĐƯỢC MỘT TRONG CÁC HÌNH THỨC LỰA CHỌN NHÀ THẦU:</w:t>
      </w:r>
    </w:p>
    <w:p w:rsidR="00413F6E" w:rsidRPr="002B2500" w:rsidRDefault="00413F6E" w:rsidP="00413F6E">
      <w:pPr>
        <w:tabs>
          <w:tab w:val="left" w:pos="993"/>
        </w:tabs>
        <w:spacing w:before="0" w:after="120"/>
        <w:ind w:left="709"/>
        <w:jc w:val="right"/>
        <w:rPr>
          <w:b/>
          <w:sz w:val="28"/>
          <w:szCs w:val="28"/>
        </w:rPr>
      </w:pPr>
      <w:r w:rsidRPr="002B2500">
        <w:rPr>
          <w:b/>
          <w:sz w:val="28"/>
          <w:szCs w:val="28"/>
        </w:rPr>
        <w:t>Bảng số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33"/>
        <w:gridCol w:w="3152"/>
        <w:gridCol w:w="3012"/>
        <w:gridCol w:w="2488"/>
      </w:tblGrid>
      <w:tr w:rsidR="00413F6E" w:rsidRPr="002B2500" w:rsidTr="00C24F90">
        <w:trPr>
          <w:jc w:val="center"/>
        </w:trPr>
        <w:tc>
          <w:tcPr>
            <w:tcW w:w="534" w:type="dxa"/>
            <w:vAlign w:val="center"/>
          </w:tcPr>
          <w:p w:rsidR="00413F6E" w:rsidRPr="002B2500" w:rsidRDefault="00413F6E" w:rsidP="00C24F90">
            <w:pPr>
              <w:spacing w:before="20" w:after="20"/>
              <w:jc w:val="center"/>
              <w:rPr>
                <w:b/>
                <w:sz w:val="28"/>
                <w:szCs w:val="28"/>
              </w:rPr>
            </w:pPr>
            <w:r w:rsidRPr="002B2500">
              <w:rPr>
                <w:b/>
                <w:sz w:val="28"/>
                <w:szCs w:val="28"/>
              </w:rPr>
              <w:t>TT</w:t>
            </w:r>
          </w:p>
        </w:tc>
        <w:tc>
          <w:tcPr>
            <w:tcW w:w="3233" w:type="dxa"/>
            <w:vAlign w:val="center"/>
          </w:tcPr>
          <w:p w:rsidR="00413F6E" w:rsidRPr="002B2500" w:rsidRDefault="00413F6E" w:rsidP="00C24F90">
            <w:pPr>
              <w:spacing w:before="20" w:after="20"/>
              <w:jc w:val="center"/>
              <w:rPr>
                <w:b/>
                <w:sz w:val="28"/>
                <w:szCs w:val="28"/>
              </w:rPr>
            </w:pPr>
            <w:r w:rsidRPr="002B2500">
              <w:rPr>
                <w:b/>
                <w:sz w:val="28"/>
                <w:szCs w:val="28"/>
              </w:rPr>
              <w:t xml:space="preserve">Nội dung công việc </w:t>
            </w:r>
          </w:p>
        </w:tc>
        <w:tc>
          <w:tcPr>
            <w:tcW w:w="3094" w:type="dxa"/>
            <w:vAlign w:val="center"/>
          </w:tcPr>
          <w:p w:rsidR="00413F6E" w:rsidRPr="002B2500" w:rsidRDefault="00413F6E" w:rsidP="00C24F90">
            <w:pPr>
              <w:spacing w:before="20" w:after="20"/>
              <w:jc w:val="center"/>
              <w:rPr>
                <w:b/>
                <w:sz w:val="28"/>
                <w:szCs w:val="28"/>
              </w:rPr>
            </w:pPr>
            <w:r w:rsidRPr="002B2500">
              <w:rPr>
                <w:b/>
                <w:sz w:val="28"/>
                <w:szCs w:val="28"/>
              </w:rPr>
              <w:t>Đơn vị thực hiện</w:t>
            </w:r>
          </w:p>
        </w:tc>
        <w:tc>
          <w:tcPr>
            <w:tcW w:w="2551" w:type="dxa"/>
            <w:vAlign w:val="center"/>
          </w:tcPr>
          <w:p w:rsidR="00413F6E" w:rsidRPr="002B2500" w:rsidRDefault="00413F6E" w:rsidP="00C24F90">
            <w:pPr>
              <w:spacing w:before="20" w:after="20"/>
              <w:ind w:left="-57" w:right="-57"/>
              <w:jc w:val="center"/>
              <w:rPr>
                <w:b/>
                <w:bCs/>
                <w:sz w:val="28"/>
                <w:szCs w:val="28"/>
              </w:rPr>
            </w:pPr>
            <w:r w:rsidRPr="002B2500">
              <w:rPr>
                <w:b/>
                <w:bCs/>
                <w:sz w:val="28"/>
                <w:szCs w:val="28"/>
              </w:rPr>
              <w:t xml:space="preserve">Giá trị </w:t>
            </w:r>
            <w:r w:rsidRPr="002B2500">
              <w:rPr>
                <w:b/>
                <w:bCs/>
                <w:sz w:val="28"/>
                <w:szCs w:val="28"/>
                <w:lang w:val="fr-FR"/>
              </w:rPr>
              <w:t>(triệu  đồng)</w:t>
            </w:r>
          </w:p>
        </w:tc>
      </w:tr>
      <w:tr w:rsidR="00413F6E" w:rsidRPr="002B2500" w:rsidTr="00C24F90">
        <w:trPr>
          <w:jc w:val="center"/>
        </w:trPr>
        <w:tc>
          <w:tcPr>
            <w:tcW w:w="534" w:type="dxa"/>
          </w:tcPr>
          <w:p w:rsidR="00413F6E" w:rsidRPr="002B2500" w:rsidRDefault="00413F6E" w:rsidP="00413F6E">
            <w:pPr>
              <w:numPr>
                <w:ilvl w:val="0"/>
                <w:numId w:val="3"/>
              </w:numPr>
              <w:spacing w:before="20" w:after="20"/>
              <w:ind w:left="170" w:firstLine="0"/>
              <w:rPr>
                <w:sz w:val="28"/>
                <w:szCs w:val="28"/>
              </w:rPr>
            </w:pPr>
          </w:p>
        </w:tc>
        <w:tc>
          <w:tcPr>
            <w:tcW w:w="3233" w:type="dxa"/>
          </w:tcPr>
          <w:p w:rsidR="00413F6E" w:rsidRPr="002B2500" w:rsidRDefault="00413F6E" w:rsidP="00C24F90">
            <w:pPr>
              <w:spacing w:before="20" w:after="20"/>
              <w:rPr>
                <w:sz w:val="28"/>
                <w:szCs w:val="28"/>
              </w:rPr>
            </w:pPr>
            <w:r w:rsidRPr="002B2500">
              <w:rPr>
                <w:sz w:val="28"/>
                <w:szCs w:val="28"/>
              </w:rPr>
              <w:t>Ghi những nội dung không áp dụng đấu thầu, kèm giá trị</w:t>
            </w:r>
          </w:p>
        </w:tc>
        <w:tc>
          <w:tcPr>
            <w:tcW w:w="3094" w:type="dxa"/>
          </w:tcPr>
          <w:p w:rsidR="00413F6E" w:rsidRPr="002B2500" w:rsidRDefault="00413F6E" w:rsidP="00C24F90">
            <w:pPr>
              <w:spacing w:before="20" w:after="20"/>
              <w:rPr>
                <w:sz w:val="28"/>
                <w:szCs w:val="28"/>
              </w:rPr>
            </w:pPr>
          </w:p>
        </w:tc>
        <w:tc>
          <w:tcPr>
            <w:tcW w:w="2551" w:type="dxa"/>
          </w:tcPr>
          <w:p w:rsidR="00413F6E" w:rsidRPr="002B2500" w:rsidRDefault="00413F6E" w:rsidP="00C24F90">
            <w:pPr>
              <w:spacing w:before="20" w:after="20"/>
              <w:rPr>
                <w:sz w:val="28"/>
                <w:szCs w:val="28"/>
              </w:rPr>
            </w:pPr>
          </w:p>
        </w:tc>
      </w:tr>
      <w:tr w:rsidR="00413F6E" w:rsidRPr="002B2500" w:rsidTr="00C24F90">
        <w:trPr>
          <w:jc w:val="center"/>
        </w:trPr>
        <w:tc>
          <w:tcPr>
            <w:tcW w:w="6861" w:type="dxa"/>
            <w:gridSpan w:val="3"/>
          </w:tcPr>
          <w:p w:rsidR="00413F6E" w:rsidRPr="002B2500" w:rsidRDefault="00413F6E" w:rsidP="00C24F90">
            <w:pPr>
              <w:spacing w:before="20" w:after="20"/>
              <w:rPr>
                <w:b/>
                <w:sz w:val="28"/>
                <w:szCs w:val="28"/>
              </w:rPr>
            </w:pPr>
            <w:r w:rsidRPr="002B2500">
              <w:rPr>
                <w:b/>
                <w:sz w:val="28"/>
                <w:szCs w:val="28"/>
              </w:rPr>
              <w:t>Tổng giá trị thực hiện</w:t>
            </w:r>
          </w:p>
        </w:tc>
        <w:tc>
          <w:tcPr>
            <w:tcW w:w="2551" w:type="dxa"/>
          </w:tcPr>
          <w:p w:rsidR="00413F6E" w:rsidRPr="002B2500" w:rsidRDefault="00413F6E" w:rsidP="00C24F90">
            <w:pPr>
              <w:spacing w:before="20" w:after="20"/>
              <w:jc w:val="right"/>
              <w:rPr>
                <w:b/>
                <w:sz w:val="28"/>
                <w:szCs w:val="28"/>
              </w:rPr>
            </w:pPr>
          </w:p>
        </w:tc>
      </w:tr>
    </w:tbl>
    <w:p w:rsidR="00413F6E" w:rsidRPr="002B2500" w:rsidRDefault="00413F6E" w:rsidP="002B2500">
      <w:pPr>
        <w:spacing w:line="400" w:lineRule="atLeast"/>
        <w:rPr>
          <w:b/>
          <w:bCs/>
          <w:sz w:val="28"/>
          <w:szCs w:val="28"/>
        </w:rPr>
      </w:pPr>
      <w:r w:rsidRPr="002B2500">
        <w:rPr>
          <w:b/>
          <w:bCs/>
          <w:sz w:val="28"/>
          <w:szCs w:val="28"/>
        </w:rPr>
        <w:t>IV. PHẦN CÔNG VIỆC THUỘC KẾ HOẠCH LỰA CHỌN NHÀ THẦU</w:t>
      </w:r>
    </w:p>
    <w:p w:rsidR="00413F6E" w:rsidRPr="002B2500" w:rsidRDefault="00413F6E" w:rsidP="00413F6E">
      <w:pPr>
        <w:numPr>
          <w:ilvl w:val="0"/>
          <w:numId w:val="4"/>
        </w:numPr>
        <w:spacing w:before="0" w:line="276" w:lineRule="auto"/>
        <w:ind w:left="993" w:hanging="284"/>
        <w:rPr>
          <w:b/>
          <w:bCs/>
          <w:i/>
          <w:sz w:val="28"/>
          <w:szCs w:val="28"/>
        </w:rPr>
      </w:pPr>
      <w:r w:rsidRPr="002B2500">
        <w:rPr>
          <w:b/>
          <w:i/>
          <w:sz w:val="28"/>
          <w:szCs w:val="28"/>
        </w:rPr>
        <w:t>Bảng</w:t>
      </w:r>
      <w:r w:rsidRPr="002B2500">
        <w:rPr>
          <w:b/>
          <w:bCs/>
          <w:i/>
          <w:sz w:val="28"/>
          <w:szCs w:val="28"/>
        </w:rPr>
        <w:t xml:space="preserve"> tổng hợp phần công việc thuộc kế hoạch lựa chọn nhà thầu:</w:t>
      </w:r>
    </w:p>
    <w:p w:rsidR="00413F6E" w:rsidRPr="002B2500" w:rsidRDefault="00413F6E" w:rsidP="00413F6E">
      <w:pPr>
        <w:tabs>
          <w:tab w:val="left" w:pos="993"/>
        </w:tabs>
        <w:spacing w:before="0" w:after="120"/>
        <w:ind w:left="709"/>
        <w:jc w:val="right"/>
        <w:rPr>
          <w:b/>
          <w:sz w:val="28"/>
          <w:szCs w:val="28"/>
        </w:rPr>
      </w:pPr>
      <w:r w:rsidRPr="002B2500">
        <w:rPr>
          <w:b/>
          <w:sz w:val="28"/>
          <w:szCs w:val="28"/>
        </w:rPr>
        <w:t>Bảng số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38"/>
        <w:gridCol w:w="1320"/>
        <w:gridCol w:w="1418"/>
        <w:gridCol w:w="756"/>
        <w:gridCol w:w="1093"/>
        <w:gridCol w:w="1093"/>
        <w:gridCol w:w="1229"/>
        <w:gridCol w:w="822"/>
        <w:gridCol w:w="1016"/>
      </w:tblGrid>
      <w:tr w:rsidR="00413F6E" w:rsidRPr="00902362" w:rsidTr="002B2500">
        <w:trPr>
          <w:jc w:val="center"/>
        </w:trPr>
        <w:tc>
          <w:tcPr>
            <w:tcW w:w="438" w:type="dxa"/>
            <w:tcBorders>
              <w:top w:val="single" w:sz="4" w:space="0" w:color="auto"/>
              <w:left w:val="single" w:sz="4" w:space="0" w:color="auto"/>
              <w:bottom w:val="single" w:sz="4" w:space="0" w:color="auto"/>
              <w:right w:val="single" w:sz="4" w:space="0" w:color="auto"/>
            </w:tcBorders>
            <w:vAlign w:val="center"/>
          </w:tcPr>
          <w:p w:rsidR="00413F6E" w:rsidRPr="00902362" w:rsidRDefault="00413F6E" w:rsidP="00C24F90">
            <w:pPr>
              <w:overflowPunct w:val="0"/>
              <w:autoSpaceDE w:val="0"/>
              <w:autoSpaceDN w:val="0"/>
              <w:adjustRightInd w:val="0"/>
              <w:spacing w:before="20" w:after="20"/>
              <w:ind w:left="-57" w:right="-57"/>
              <w:jc w:val="center"/>
              <w:textAlignment w:val="baseline"/>
              <w:rPr>
                <w:b/>
                <w:bCs/>
              </w:rPr>
            </w:pPr>
            <w:r w:rsidRPr="00902362">
              <w:rPr>
                <w:b/>
                <w:bCs/>
              </w:rPr>
              <w:t>TT</w:t>
            </w:r>
          </w:p>
        </w:tc>
        <w:tc>
          <w:tcPr>
            <w:tcW w:w="1320" w:type="dxa"/>
            <w:tcBorders>
              <w:top w:val="single" w:sz="4" w:space="0" w:color="auto"/>
              <w:left w:val="single" w:sz="4" w:space="0" w:color="auto"/>
              <w:bottom w:val="single" w:sz="4" w:space="0" w:color="auto"/>
              <w:right w:val="single" w:sz="4" w:space="0" w:color="auto"/>
            </w:tcBorders>
            <w:vAlign w:val="center"/>
          </w:tcPr>
          <w:p w:rsidR="00413F6E" w:rsidRPr="00902362" w:rsidRDefault="00413F6E" w:rsidP="00C24F90">
            <w:pPr>
              <w:overflowPunct w:val="0"/>
              <w:autoSpaceDE w:val="0"/>
              <w:autoSpaceDN w:val="0"/>
              <w:adjustRightInd w:val="0"/>
              <w:spacing w:before="20" w:after="20"/>
              <w:ind w:left="-57" w:right="-57"/>
              <w:jc w:val="center"/>
              <w:textAlignment w:val="baseline"/>
              <w:rPr>
                <w:b/>
                <w:bCs/>
              </w:rPr>
            </w:pPr>
            <w:r w:rsidRPr="00902362">
              <w:rPr>
                <w:b/>
                <w:bCs/>
              </w:rPr>
              <w:t>Tên gói thầu</w:t>
            </w:r>
          </w:p>
        </w:tc>
        <w:tc>
          <w:tcPr>
            <w:tcW w:w="1418" w:type="dxa"/>
            <w:tcBorders>
              <w:top w:val="single" w:sz="4" w:space="0" w:color="auto"/>
              <w:left w:val="single" w:sz="4" w:space="0" w:color="auto"/>
              <w:bottom w:val="single" w:sz="4" w:space="0" w:color="auto"/>
              <w:right w:val="single" w:sz="4" w:space="0" w:color="auto"/>
            </w:tcBorders>
            <w:vAlign w:val="center"/>
          </w:tcPr>
          <w:p w:rsidR="00413F6E" w:rsidRPr="00902362" w:rsidRDefault="00413F6E" w:rsidP="00C24F90">
            <w:pPr>
              <w:overflowPunct w:val="0"/>
              <w:autoSpaceDE w:val="0"/>
              <w:autoSpaceDN w:val="0"/>
              <w:adjustRightInd w:val="0"/>
              <w:spacing w:before="20" w:after="20"/>
              <w:ind w:left="-57" w:right="-57"/>
              <w:jc w:val="center"/>
              <w:textAlignment w:val="baseline"/>
              <w:rPr>
                <w:b/>
                <w:bCs/>
              </w:rPr>
            </w:pPr>
            <w:r w:rsidRPr="00902362">
              <w:rPr>
                <w:b/>
                <w:bCs/>
              </w:rPr>
              <w:t>Giá gói thầu (triệu đồng)</w:t>
            </w:r>
          </w:p>
        </w:tc>
        <w:tc>
          <w:tcPr>
            <w:tcW w:w="756" w:type="dxa"/>
            <w:tcBorders>
              <w:top w:val="single" w:sz="4" w:space="0" w:color="auto"/>
              <w:left w:val="single" w:sz="4" w:space="0" w:color="auto"/>
              <w:bottom w:val="single" w:sz="4" w:space="0" w:color="auto"/>
              <w:right w:val="single" w:sz="4" w:space="0" w:color="auto"/>
            </w:tcBorders>
            <w:vAlign w:val="center"/>
          </w:tcPr>
          <w:p w:rsidR="00413F6E" w:rsidRPr="00902362" w:rsidRDefault="00413F6E" w:rsidP="00C24F90">
            <w:pPr>
              <w:overflowPunct w:val="0"/>
              <w:autoSpaceDE w:val="0"/>
              <w:autoSpaceDN w:val="0"/>
              <w:adjustRightInd w:val="0"/>
              <w:spacing w:before="20" w:after="20"/>
              <w:ind w:left="-57" w:right="-57"/>
              <w:jc w:val="center"/>
              <w:textAlignment w:val="baseline"/>
              <w:rPr>
                <w:b/>
                <w:bCs/>
              </w:rPr>
            </w:pPr>
            <w:r w:rsidRPr="00902362">
              <w:rPr>
                <w:b/>
                <w:bCs/>
              </w:rPr>
              <w:t>Nguồn vốn</w:t>
            </w:r>
          </w:p>
        </w:tc>
        <w:tc>
          <w:tcPr>
            <w:tcW w:w="1093" w:type="dxa"/>
            <w:tcBorders>
              <w:top w:val="single" w:sz="4" w:space="0" w:color="auto"/>
              <w:left w:val="single" w:sz="4" w:space="0" w:color="auto"/>
              <w:bottom w:val="single" w:sz="4" w:space="0" w:color="auto"/>
              <w:right w:val="single" w:sz="4" w:space="0" w:color="auto"/>
            </w:tcBorders>
            <w:vAlign w:val="center"/>
          </w:tcPr>
          <w:p w:rsidR="00413F6E" w:rsidRPr="00902362" w:rsidRDefault="00413F6E" w:rsidP="00C24F90">
            <w:pPr>
              <w:overflowPunct w:val="0"/>
              <w:autoSpaceDE w:val="0"/>
              <w:autoSpaceDN w:val="0"/>
              <w:adjustRightInd w:val="0"/>
              <w:spacing w:before="20" w:after="20"/>
              <w:ind w:left="-57" w:right="-57"/>
              <w:jc w:val="center"/>
              <w:textAlignment w:val="baseline"/>
              <w:rPr>
                <w:b/>
                <w:bCs/>
              </w:rPr>
            </w:pPr>
            <w:r w:rsidRPr="00902362">
              <w:rPr>
                <w:b/>
                <w:bCs/>
              </w:rPr>
              <w:t>Hình thức lựa chọn nhà thầu</w:t>
            </w:r>
          </w:p>
        </w:tc>
        <w:tc>
          <w:tcPr>
            <w:tcW w:w="1093" w:type="dxa"/>
            <w:tcBorders>
              <w:top w:val="single" w:sz="4" w:space="0" w:color="auto"/>
              <w:left w:val="single" w:sz="4" w:space="0" w:color="auto"/>
              <w:bottom w:val="single" w:sz="4" w:space="0" w:color="auto"/>
              <w:right w:val="single" w:sz="4" w:space="0" w:color="auto"/>
            </w:tcBorders>
            <w:vAlign w:val="center"/>
          </w:tcPr>
          <w:p w:rsidR="00413F6E" w:rsidRPr="00902362" w:rsidRDefault="00413F6E" w:rsidP="00C24F90">
            <w:pPr>
              <w:spacing w:before="20" w:after="20"/>
              <w:ind w:left="-57" w:right="-57"/>
              <w:jc w:val="center"/>
              <w:rPr>
                <w:b/>
                <w:bCs/>
              </w:rPr>
            </w:pPr>
            <w:r w:rsidRPr="00902362">
              <w:rPr>
                <w:b/>
                <w:bCs/>
              </w:rPr>
              <w:t>Phương thức lựa chọn nhà thầu</w:t>
            </w:r>
          </w:p>
        </w:tc>
        <w:tc>
          <w:tcPr>
            <w:tcW w:w="1229" w:type="dxa"/>
            <w:tcBorders>
              <w:top w:val="single" w:sz="4" w:space="0" w:color="auto"/>
              <w:left w:val="single" w:sz="4" w:space="0" w:color="auto"/>
              <w:bottom w:val="single" w:sz="4" w:space="0" w:color="auto"/>
              <w:right w:val="single" w:sz="4" w:space="0" w:color="auto"/>
            </w:tcBorders>
            <w:vAlign w:val="center"/>
          </w:tcPr>
          <w:p w:rsidR="00413F6E" w:rsidRPr="00902362" w:rsidRDefault="00413F6E" w:rsidP="00C24F90">
            <w:pPr>
              <w:spacing w:before="20" w:after="20"/>
              <w:ind w:left="-57" w:right="-57"/>
              <w:jc w:val="center"/>
              <w:rPr>
                <w:b/>
                <w:bCs/>
              </w:rPr>
            </w:pPr>
            <w:r w:rsidRPr="00902362">
              <w:rPr>
                <w:b/>
                <w:bCs/>
              </w:rPr>
              <w:t>Thời gian bắt đầu tổ chức lựa chọn nhà thầu</w:t>
            </w:r>
          </w:p>
        </w:tc>
        <w:tc>
          <w:tcPr>
            <w:tcW w:w="822" w:type="dxa"/>
            <w:tcBorders>
              <w:top w:val="single" w:sz="4" w:space="0" w:color="auto"/>
              <w:left w:val="single" w:sz="4" w:space="0" w:color="auto"/>
              <w:bottom w:val="single" w:sz="4" w:space="0" w:color="auto"/>
              <w:right w:val="single" w:sz="4" w:space="0" w:color="auto"/>
            </w:tcBorders>
            <w:vAlign w:val="center"/>
          </w:tcPr>
          <w:p w:rsidR="00413F6E" w:rsidRPr="00902362" w:rsidRDefault="00413F6E" w:rsidP="00C24F90">
            <w:pPr>
              <w:spacing w:before="20" w:after="20"/>
              <w:ind w:left="-57" w:right="-57"/>
              <w:jc w:val="center"/>
              <w:rPr>
                <w:b/>
                <w:bCs/>
              </w:rPr>
            </w:pPr>
            <w:r w:rsidRPr="00902362">
              <w:rPr>
                <w:b/>
                <w:bCs/>
              </w:rPr>
              <w:t>Loại hợp đồng</w:t>
            </w:r>
          </w:p>
        </w:tc>
        <w:tc>
          <w:tcPr>
            <w:tcW w:w="1016" w:type="dxa"/>
            <w:tcBorders>
              <w:top w:val="single" w:sz="4" w:space="0" w:color="auto"/>
              <w:left w:val="single" w:sz="4" w:space="0" w:color="auto"/>
              <w:bottom w:val="single" w:sz="4" w:space="0" w:color="auto"/>
              <w:right w:val="single" w:sz="4" w:space="0" w:color="auto"/>
            </w:tcBorders>
            <w:vAlign w:val="center"/>
          </w:tcPr>
          <w:p w:rsidR="00413F6E" w:rsidRPr="00902362" w:rsidRDefault="00413F6E" w:rsidP="00C24F90">
            <w:pPr>
              <w:overflowPunct w:val="0"/>
              <w:autoSpaceDE w:val="0"/>
              <w:autoSpaceDN w:val="0"/>
              <w:adjustRightInd w:val="0"/>
              <w:spacing w:before="20" w:after="20"/>
              <w:ind w:left="-57" w:right="-57"/>
              <w:jc w:val="center"/>
              <w:textAlignment w:val="baseline"/>
              <w:rPr>
                <w:b/>
                <w:bCs/>
              </w:rPr>
            </w:pPr>
            <w:r w:rsidRPr="00902362">
              <w:rPr>
                <w:b/>
                <w:bCs/>
              </w:rPr>
              <w:t>Thời gian thực hiện hợp đồng</w:t>
            </w:r>
          </w:p>
        </w:tc>
      </w:tr>
      <w:tr w:rsidR="00413F6E" w:rsidRPr="00902362" w:rsidTr="002B2500">
        <w:trPr>
          <w:jc w:val="center"/>
        </w:trPr>
        <w:tc>
          <w:tcPr>
            <w:tcW w:w="438" w:type="dxa"/>
            <w:tcBorders>
              <w:top w:val="single" w:sz="4" w:space="0" w:color="auto"/>
              <w:left w:val="single" w:sz="4" w:space="0" w:color="auto"/>
              <w:bottom w:val="single" w:sz="4" w:space="0" w:color="auto"/>
              <w:right w:val="single" w:sz="4" w:space="0" w:color="auto"/>
            </w:tcBorders>
          </w:tcPr>
          <w:p w:rsidR="00413F6E" w:rsidRPr="00DC4EA0" w:rsidRDefault="00413F6E" w:rsidP="00413F6E">
            <w:pPr>
              <w:pStyle w:val="ListParagraph"/>
              <w:numPr>
                <w:ilvl w:val="0"/>
                <w:numId w:val="5"/>
              </w:numPr>
              <w:overflowPunct w:val="0"/>
              <w:autoSpaceDE w:val="0"/>
              <w:autoSpaceDN w:val="0"/>
              <w:adjustRightInd w:val="0"/>
              <w:spacing w:before="20" w:after="20"/>
              <w:ind w:left="454"/>
              <w:jc w:val="center"/>
              <w:textAlignment w:val="baseline"/>
              <w:rPr>
                <w:sz w:val="26"/>
                <w:szCs w:val="26"/>
              </w:rPr>
            </w:pPr>
            <w:r w:rsidRPr="00DC4EA0">
              <w:rPr>
                <w:sz w:val="26"/>
                <w:szCs w:val="26"/>
              </w:rPr>
              <w:t>1</w:t>
            </w:r>
          </w:p>
        </w:tc>
        <w:tc>
          <w:tcPr>
            <w:tcW w:w="1320" w:type="dxa"/>
            <w:tcBorders>
              <w:top w:val="single" w:sz="4" w:space="0" w:color="auto"/>
              <w:left w:val="single" w:sz="4" w:space="0" w:color="auto"/>
              <w:bottom w:val="single" w:sz="4" w:space="0" w:color="auto"/>
              <w:right w:val="single" w:sz="4" w:space="0" w:color="auto"/>
            </w:tcBorders>
          </w:tcPr>
          <w:p w:rsidR="00413F6E" w:rsidRPr="00DC4EA0" w:rsidRDefault="00413F6E" w:rsidP="00C24F90">
            <w:pPr>
              <w:overflowPunct w:val="0"/>
              <w:autoSpaceDE w:val="0"/>
              <w:autoSpaceDN w:val="0"/>
              <w:adjustRightInd w:val="0"/>
              <w:spacing w:before="20" w:after="20"/>
              <w:jc w:val="left"/>
              <w:textAlignment w:val="baseline"/>
              <w:rPr>
                <w:color w:val="FF0000"/>
                <w:sz w:val="26"/>
                <w:szCs w:val="26"/>
              </w:rPr>
            </w:pPr>
            <w:r w:rsidRPr="00DC4EA0">
              <w:rPr>
                <w:color w:val="FF0000"/>
                <w:sz w:val="26"/>
                <w:szCs w:val="26"/>
              </w:rPr>
              <w:t>Hoá chất, vật tư và dụng cụ năm 2016</w:t>
            </w:r>
          </w:p>
        </w:tc>
        <w:tc>
          <w:tcPr>
            <w:tcW w:w="1418" w:type="dxa"/>
            <w:tcBorders>
              <w:top w:val="single" w:sz="4" w:space="0" w:color="auto"/>
              <w:left w:val="single" w:sz="4" w:space="0" w:color="auto"/>
              <w:bottom w:val="single" w:sz="4" w:space="0" w:color="auto"/>
              <w:right w:val="single" w:sz="4" w:space="0" w:color="auto"/>
            </w:tcBorders>
          </w:tcPr>
          <w:p w:rsidR="00413F6E" w:rsidRPr="00DC4EA0" w:rsidRDefault="00413F6E" w:rsidP="00C24F90">
            <w:pPr>
              <w:overflowPunct w:val="0"/>
              <w:autoSpaceDE w:val="0"/>
              <w:autoSpaceDN w:val="0"/>
              <w:adjustRightInd w:val="0"/>
              <w:spacing w:before="20" w:after="20"/>
              <w:jc w:val="right"/>
              <w:textAlignment w:val="baseline"/>
              <w:rPr>
                <w:color w:val="FF0000"/>
                <w:sz w:val="26"/>
                <w:szCs w:val="26"/>
              </w:rPr>
            </w:pPr>
          </w:p>
        </w:tc>
        <w:tc>
          <w:tcPr>
            <w:tcW w:w="756" w:type="dxa"/>
            <w:tcBorders>
              <w:top w:val="single" w:sz="4" w:space="0" w:color="auto"/>
              <w:left w:val="single" w:sz="4" w:space="0" w:color="auto"/>
              <w:bottom w:val="single" w:sz="4" w:space="0" w:color="auto"/>
              <w:right w:val="single" w:sz="4" w:space="0" w:color="auto"/>
            </w:tcBorders>
          </w:tcPr>
          <w:p w:rsidR="00413F6E" w:rsidRPr="00DC4EA0" w:rsidRDefault="00413F6E" w:rsidP="00C24F90">
            <w:pPr>
              <w:overflowPunct w:val="0"/>
              <w:autoSpaceDE w:val="0"/>
              <w:autoSpaceDN w:val="0"/>
              <w:adjustRightInd w:val="0"/>
              <w:spacing w:before="20" w:after="20"/>
              <w:ind w:left="-57" w:right="-57"/>
              <w:jc w:val="center"/>
              <w:textAlignment w:val="baseline"/>
              <w:rPr>
                <w:color w:val="FF0000"/>
                <w:sz w:val="26"/>
                <w:szCs w:val="26"/>
              </w:rPr>
            </w:pPr>
            <w:r w:rsidRPr="00DC4EA0">
              <w:rPr>
                <w:color w:val="FF0000"/>
                <w:sz w:val="26"/>
                <w:szCs w:val="26"/>
              </w:rPr>
              <w:t>Ngân sách Nhà nước</w:t>
            </w:r>
          </w:p>
        </w:tc>
        <w:tc>
          <w:tcPr>
            <w:tcW w:w="1093" w:type="dxa"/>
            <w:tcBorders>
              <w:top w:val="single" w:sz="4" w:space="0" w:color="auto"/>
              <w:left w:val="single" w:sz="4" w:space="0" w:color="auto"/>
              <w:bottom w:val="single" w:sz="4" w:space="0" w:color="auto"/>
              <w:right w:val="single" w:sz="4" w:space="0" w:color="auto"/>
            </w:tcBorders>
          </w:tcPr>
          <w:p w:rsidR="00413F6E" w:rsidRPr="00DC4EA0" w:rsidRDefault="00413F6E" w:rsidP="00C24F90">
            <w:pPr>
              <w:overflowPunct w:val="0"/>
              <w:autoSpaceDE w:val="0"/>
              <w:autoSpaceDN w:val="0"/>
              <w:adjustRightInd w:val="0"/>
              <w:spacing w:before="20" w:after="20"/>
              <w:jc w:val="center"/>
              <w:textAlignment w:val="baseline"/>
              <w:rPr>
                <w:color w:val="FF0000"/>
                <w:sz w:val="26"/>
                <w:szCs w:val="26"/>
                <w:lang w:val="en-US"/>
              </w:rPr>
            </w:pPr>
            <w:r w:rsidRPr="00DC4EA0">
              <w:rPr>
                <w:color w:val="FF0000"/>
                <w:sz w:val="26"/>
                <w:szCs w:val="26"/>
              </w:rPr>
              <w:t>Chào hàng cạnh tranh</w:t>
            </w:r>
          </w:p>
          <w:p w:rsidR="006929A6" w:rsidRPr="00DC4EA0" w:rsidRDefault="006929A6" w:rsidP="00C24F90">
            <w:pPr>
              <w:overflowPunct w:val="0"/>
              <w:autoSpaceDE w:val="0"/>
              <w:autoSpaceDN w:val="0"/>
              <w:adjustRightInd w:val="0"/>
              <w:spacing w:before="20" w:after="20"/>
              <w:jc w:val="center"/>
              <w:textAlignment w:val="baseline"/>
              <w:rPr>
                <w:color w:val="FF0000"/>
                <w:sz w:val="26"/>
                <w:szCs w:val="26"/>
                <w:lang w:val="en-US"/>
              </w:rPr>
            </w:pPr>
            <w:r w:rsidRPr="00DC4EA0">
              <w:rPr>
                <w:color w:val="FF0000"/>
                <w:sz w:val="26"/>
                <w:szCs w:val="26"/>
                <w:lang w:val="en-US"/>
              </w:rPr>
              <w:t>rút gọn</w:t>
            </w:r>
          </w:p>
        </w:tc>
        <w:tc>
          <w:tcPr>
            <w:tcW w:w="1093" w:type="dxa"/>
            <w:tcBorders>
              <w:top w:val="single" w:sz="4" w:space="0" w:color="auto"/>
              <w:left w:val="single" w:sz="4" w:space="0" w:color="auto"/>
              <w:bottom w:val="single" w:sz="4" w:space="0" w:color="auto"/>
              <w:right w:val="single" w:sz="4" w:space="0" w:color="auto"/>
            </w:tcBorders>
          </w:tcPr>
          <w:p w:rsidR="00413F6E" w:rsidRPr="00DC4EA0" w:rsidRDefault="00413F6E" w:rsidP="00C24F90">
            <w:pPr>
              <w:overflowPunct w:val="0"/>
              <w:autoSpaceDE w:val="0"/>
              <w:autoSpaceDN w:val="0"/>
              <w:adjustRightInd w:val="0"/>
              <w:spacing w:before="20" w:after="20"/>
              <w:jc w:val="center"/>
              <w:textAlignment w:val="baseline"/>
              <w:rPr>
                <w:color w:val="FF0000"/>
                <w:sz w:val="26"/>
                <w:szCs w:val="26"/>
              </w:rPr>
            </w:pPr>
            <w:r w:rsidRPr="00DC4EA0">
              <w:rPr>
                <w:color w:val="FF0000"/>
                <w:sz w:val="26"/>
                <w:szCs w:val="26"/>
              </w:rPr>
              <w:t>Một túi hồ sơ</w:t>
            </w:r>
          </w:p>
        </w:tc>
        <w:tc>
          <w:tcPr>
            <w:tcW w:w="1229" w:type="dxa"/>
            <w:tcBorders>
              <w:top w:val="single" w:sz="4" w:space="0" w:color="auto"/>
              <w:left w:val="single" w:sz="4" w:space="0" w:color="auto"/>
              <w:bottom w:val="single" w:sz="4" w:space="0" w:color="auto"/>
              <w:right w:val="single" w:sz="4" w:space="0" w:color="auto"/>
            </w:tcBorders>
          </w:tcPr>
          <w:p w:rsidR="00413F6E" w:rsidRPr="00DC4EA0" w:rsidRDefault="00413F6E" w:rsidP="00C24F90">
            <w:pPr>
              <w:overflowPunct w:val="0"/>
              <w:autoSpaceDE w:val="0"/>
              <w:autoSpaceDN w:val="0"/>
              <w:adjustRightInd w:val="0"/>
              <w:spacing w:before="20" w:after="20"/>
              <w:jc w:val="center"/>
              <w:textAlignment w:val="baseline"/>
              <w:rPr>
                <w:color w:val="FF0000"/>
                <w:sz w:val="26"/>
                <w:szCs w:val="26"/>
              </w:rPr>
            </w:pPr>
            <w:r w:rsidRPr="00DC4EA0">
              <w:rPr>
                <w:color w:val="FF0000"/>
                <w:sz w:val="26"/>
                <w:szCs w:val="26"/>
              </w:rPr>
              <w:t>Tháng 04</w:t>
            </w:r>
            <w:r w:rsidR="002B2500" w:rsidRPr="00DC4EA0">
              <w:rPr>
                <w:color w:val="FF0000"/>
                <w:sz w:val="26"/>
                <w:szCs w:val="26"/>
                <w:lang w:val="en-US"/>
              </w:rPr>
              <w:t>-5</w:t>
            </w:r>
            <w:r w:rsidRPr="00DC4EA0">
              <w:rPr>
                <w:color w:val="FF0000"/>
                <w:sz w:val="26"/>
                <w:szCs w:val="26"/>
              </w:rPr>
              <w:t>/2016</w:t>
            </w:r>
          </w:p>
        </w:tc>
        <w:tc>
          <w:tcPr>
            <w:tcW w:w="822" w:type="dxa"/>
            <w:tcBorders>
              <w:top w:val="single" w:sz="4" w:space="0" w:color="auto"/>
              <w:left w:val="single" w:sz="4" w:space="0" w:color="auto"/>
              <w:bottom w:val="single" w:sz="4" w:space="0" w:color="auto"/>
              <w:right w:val="single" w:sz="4" w:space="0" w:color="auto"/>
            </w:tcBorders>
          </w:tcPr>
          <w:p w:rsidR="00413F6E" w:rsidRPr="00DC4EA0" w:rsidRDefault="00413F6E" w:rsidP="00C24F90">
            <w:pPr>
              <w:overflowPunct w:val="0"/>
              <w:autoSpaceDE w:val="0"/>
              <w:autoSpaceDN w:val="0"/>
              <w:adjustRightInd w:val="0"/>
              <w:spacing w:before="20" w:after="20"/>
              <w:jc w:val="center"/>
              <w:textAlignment w:val="baseline"/>
              <w:rPr>
                <w:color w:val="FF0000"/>
                <w:sz w:val="26"/>
                <w:szCs w:val="26"/>
              </w:rPr>
            </w:pPr>
            <w:r w:rsidRPr="00DC4EA0">
              <w:rPr>
                <w:color w:val="FF0000"/>
                <w:sz w:val="26"/>
                <w:szCs w:val="26"/>
              </w:rPr>
              <w:t>Trọn gói</w:t>
            </w:r>
          </w:p>
        </w:tc>
        <w:tc>
          <w:tcPr>
            <w:tcW w:w="1016" w:type="dxa"/>
            <w:tcBorders>
              <w:top w:val="single" w:sz="4" w:space="0" w:color="auto"/>
              <w:left w:val="single" w:sz="4" w:space="0" w:color="auto"/>
              <w:bottom w:val="single" w:sz="4" w:space="0" w:color="auto"/>
              <w:right w:val="single" w:sz="4" w:space="0" w:color="auto"/>
            </w:tcBorders>
          </w:tcPr>
          <w:p w:rsidR="00413F6E" w:rsidRPr="00DC4EA0" w:rsidRDefault="00413F6E" w:rsidP="00C24F90">
            <w:pPr>
              <w:overflowPunct w:val="0"/>
              <w:autoSpaceDE w:val="0"/>
              <w:autoSpaceDN w:val="0"/>
              <w:adjustRightInd w:val="0"/>
              <w:spacing w:before="20" w:after="20"/>
              <w:jc w:val="center"/>
              <w:textAlignment w:val="baseline"/>
              <w:rPr>
                <w:color w:val="FF0000"/>
                <w:sz w:val="26"/>
                <w:szCs w:val="26"/>
              </w:rPr>
            </w:pPr>
            <w:r w:rsidRPr="00DC4EA0">
              <w:rPr>
                <w:color w:val="FF0000"/>
                <w:sz w:val="26"/>
                <w:szCs w:val="26"/>
              </w:rPr>
              <w:t>30 ngày</w:t>
            </w:r>
          </w:p>
        </w:tc>
      </w:tr>
      <w:tr w:rsidR="00413F6E" w:rsidRPr="00902362" w:rsidTr="002B2500">
        <w:trPr>
          <w:jc w:val="center"/>
        </w:trPr>
        <w:tc>
          <w:tcPr>
            <w:tcW w:w="1758" w:type="dxa"/>
            <w:gridSpan w:val="2"/>
            <w:tcBorders>
              <w:top w:val="single" w:sz="4" w:space="0" w:color="auto"/>
              <w:left w:val="single" w:sz="4" w:space="0" w:color="auto"/>
              <w:bottom w:val="single" w:sz="4" w:space="0" w:color="auto"/>
              <w:right w:val="single" w:sz="4" w:space="0" w:color="auto"/>
            </w:tcBorders>
          </w:tcPr>
          <w:p w:rsidR="00413F6E" w:rsidRPr="00902362" w:rsidRDefault="00413F6E" w:rsidP="00C24F90">
            <w:pPr>
              <w:overflowPunct w:val="0"/>
              <w:autoSpaceDE w:val="0"/>
              <w:autoSpaceDN w:val="0"/>
              <w:adjustRightInd w:val="0"/>
              <w:spacing w:before="20" w:after="20"/>
              <w:jc w:val="left"/>
              <w:textAlignment w:val="baseline"/>
            </w:pPr>
            <w:r w:rsidRPr="00902362">
              <w:rPr>
                <w:b/>
                <w:bCs/>
              </w:rPr>
              <w:t>Tổng giá gói thầu</w:t>
            </w:r>
          </w:p>
        </w:tc>
        <w:tc>
          <w:tcPr>
            <w:tcW w:w="1418" w:type="dxa"/>
            <w:tcBorders>
              <w:top w:val="single" w:sz="4" w:space="0" w:color="auto"/>
              <w:left w:val="single" w:sz="4" w:space="0" w:color="auto"/>
              <w:bottom w:val="single" w:sz="4" w:space="0" w:color="auto"/>
              <w:right w:val="single" w:sz="4" w:space="0" w:color="auto"/>
            </w:tcBorders>
          </w:tcPr>
          <w:p w:rsidR="00413F6E" w:rsidRPr="00AC471A" w:rsidRDefault="00AC471A" w:rsidP="00C24F90">
            <w:pPr>
              <w:overflowPunct w:val="0"/>
              <w:autoSpaceDE w:val="0"/>
              <w:autoSpaceDN w:val="0"/>
              <w:adjustRightInd w:val="0"/>
              <w:spacing w:before="20" w:after="20"/>
              <w:jc w:val="right"/>
              <w:textAlignment w:val="baseline"/>
              <w:rPr>
                <w:b/>
                <w:lang w:val="en-US"/>
              </w:rPr>
            </w:pPr>
            <w:r>
              <w:rPr>
                <w:b/>
                <w:lang w:val="en-US"/>
              </w:rPr>
              <w:t xml:space="preserve"> </w:t>
            </w:r>
          </w:p>
        </w:tc>
        <w:tc>
          <w:tcPr>
            <w:tcW w:w="756" w:type="dxa"/>
            <w:tcBorders>
              <w:top w:val="single" w:sz="4" w:space="0" w:color="auto"/>
              <w:left w:val="single" w:sz="4" w:space="0" w:color="auto"/>
              <w:bottom w:val="single" w:sz="4" w:space="0" w:color="auto"/>
              <w:right w:val="single" w:sz="4" w:space="0" w:color="auto"/>
            </w:tcBorders>
          </w:tcPr>
          <w:p w:rsidR="00413F6E" w:rsidRPr="00902362" w:rsidRDefault="00413F6E" w:rsidP="00C24F90">
            <w:pPr>
              <w:overflowPunct w:val="0"/>
              <w:autoSpaceDE w:val="0"/>
              <w:autoSpaceDN w:val="0"/>
              <w:adjustRightInd w:val="0"/>
              <w:spacing w:before="20" w:after="20"/>
              <w:jc w:val="center"/>
              <w:textAlignment w:val="baseline"/>
            </w:pPr>
          </w:p>
        </w:tc>
        <w:tc>
          <w:tcPr>
            <w:tcW w:w="1093" w:type="dxa"/>
            <w:tcBorders>
              <w:top w:val="single" w:sz="4" w:space="0" w:color="auto"/>
              <w:left w:val="single" w:sz="4" w:space="0" w:color="auto"/>
              <w:bottom w:val="single" w:sz="4" w:space="0" w:color="auto"/>
              <w:right w:val="single" w:sz="4" w:space="0" w:color="auto"/>
            </w:tcBorders>
          </w:tcPr>
          <w:p w:rsidR="00413F6E" w:rsidRPr="00902362" w:rsidRDefault="00413F6E" w:rsidP="00C24F90">
            <w:pPr>
              <w:overflowPunct w:val="0"/>
              <w:autoSpaceDE w:val="0"/>
              <w:autoSpaceDN w:val="0"/>
              <w:adjustRightInd w:val="0"/>
              <w:spacing w:before="20" w:after="20"/>
              <w:jc w:val="center"/>
              <w:textAlignment w:val="baseline"/>
            </w:pPr>
          </w:p>
        </w:tc>
        <w:tc>
          <w:tcPr>
            <w:tcW w:w="1093" w:type="dxa"/>
            <w:tcBorders>
              <w:top w:val="single" w:sz="4" w:space="0" w:color="auto"/>
              <w:left w:val="single" w:sz="4" w:space="0" w:color="auto"/>
              <w:bottom w:val="single" w:sz="4" w:space="0" w:color="auto"/>
              <w:right w:val="single" w:sz="4" w:space="0" w:color="auto"/>
            </w:tcBorders>
          </w:tcPr>
          <w:p w:rsidR="00413F6E" w:rsidRPr="00902362" w:rsidRDefault="00413F6E" w:rsidP="00C24F90">
            <w:pPr>
              <w:overflowPunct w:val="0"/>
              <w:autoSpaceDE w:val="0"/>
              <w:autoSpaceDN w:val="0"/>
              <w:adjustRightInd w:val="0"/>
              <w:spacing w:before="20" w:after="20"/>
              <w:jc w:val="center"/>
              <w:textAlignment w:val="baseline"/>
            </w:pPr>
          </w:p>
        </w:tc>
        <w:tc>
          <w:tcPr>
            <w:tcW w:w="1229" w:type="dxa"/>
            <w:tcBorders>
              <w:top w:val="single" w:sz="4" w:space="0" w:color="auto"/>
              <w:left w:val="single" w:sz="4" w:space="0" w:color="auto"/>
              <w:bottom w:val="single" w:sz="4" w:space="0" w:color="auto"/>
              <w:right w:val="single" w:sz="4" w:space="0" w:color="auto"/>
            </w:tcBorders>
          </w:tcPr>
          <w:p w:rsidR="00413F6E" w:rsidRPr="00902362" w:rsidRDefault="00413F6E" w:rsidP="00C24F90">
            <w:pPr>
              <w:overflowPunct w:val="0"/>
              <w:autoSpaceDE w:val="0"/>
              <w:autoSpaceDN w:val="0"/>
              <w:adjustRightInd w:val="0"/>
              <w:spacing w:before="20" w:after="20"/>
              <w:jc w:val="center"/>
              <w:textAlignment w:val="baseline"/>
            </w:pPr>
          </w:p>
        </w:tc>
        <w:tc>
          <w:tcPr>
            <w:tcW w:w="822" w:type="dxa"/>
            <w:tcBorders>
              <w:top w:val="single" w:sz="4" w:space="0" w:color="auto"/>
              <w:left w:val="single" w:sz="4" w:space="0" w:color="auto"/>
              <w:bottom w:val="single" w:sz="4" w:space="0" w:color="auto"/>
              <w:right w:val="single" w:sz="4" w:space="0" w:color="auto"/>
            </w:tcBorders>
          </w:tcPr>
          <w:p w:rsidR="00413F6E" w:rsidRPr="00902362" w:rsidRDefault="00413F6E" w:rsidP="00C24F90">
            <w:pPr>
              <w:overflowPunct w:val="0"/>
              <w:autoSpaceDE w:val="0"/>
              <w:autoSpaceDN w:val="0"/>
              <w:adjustRightInd w:val="0"/>
              <w:spacing w:before="20" w:after="20"/>
              <w:jc w:val="center"/>
              <w:textAlignment w:val="baseline"/>
            </w:pPr>
          </w:p>
        </w:tc>
        <w:tc>
          <w:tcPr>
            <w:tcW w:w="1016" w:type="dxa"/>
            <w:tcBorders>
              <w:top w:val="single" w:sz="4" w:space="0" w:color="auto"/>
              <w:left w:val="single" w:sz="4" w:space="0" w:color="auto"/>
              <w:bottom w:val="single" w:sz="4" w:space="0" w:color="auto"/>
              <w:right w:val="single" w:sz="4" w:space="0" w:color="auto"/>
            </w:tcBorders>
          </w:tcPr>
          <w:p w:rsidR="00413F6E" w:rsidRPr="00902362" w:rsidRDefault="00413F6E" w:rsidP="00C24F90">
            <w:pPr>
              <w:overflowPunct w:val="0"/>
              <w:autoSpaceDE w:val="0"/>
              <w:autoSpaceDN w:val="0"/>
              <w:adjustRightInd w:val="0"/>
              <w:spacing w:before="20" w:after="20"/>
              <w:jc w:val="center"/>
              <w:textAlignment w:val="baseline"/>
            </w:pPr>
          </w:p>
        </w:tc>
      </w:tr>
    </w:tbl>
    <w:p w:rsidR="00413F6E" w:rsidRPr="002B2500" w:rsidRDefault="00413F6E" w:rsidP="00413F6E">
      <w:pPr>
        <w:numPr>
          <w:ilvl w:val="0"/>
          <w:numId w:val="4"/>
        </w:numPr>
        <w:spacing w:line="276" w:lineRule="auto"/>
        <w:ind w:left="993" w:hanging="284"/>
        <w:rPr>
          <w:b/>
          <w:bCs/>
          <w:i/>
          <w:sz w:val="28"/>
          <w:szCs w:val="28"/>
        </w:rPr>
      </w:pPr>
      <w:r w:rsidRPr="002B2500">
        <w:rPr>
          <w:b/>
          <w:i/>
          <w:sz w:val="28"/>
          <w:szCs w:val="28"/>
        </w:rPr>
        <w:t>Giải</w:t>
      </w:r>
      <w:r w:rsidRPr="002B2500">
        <w:rPr>
          <w:b/>
          <w:bCs/>
          <w:i/>
          <w:sz w:val="28"/>
          <w:szCs w:val="28"/>
        </w:rPr>
        <w:t xml:space="preserve"> trình nội dung kế hoạch lựa chọn nhà thầu:</w:t>
      </w:r>
    </w:p>
    <w:p w:rsidR="00413F6E" w:rsidRPr="002B2500" w:rsidRDefault="00413F6E" w:rsidP="00413F6E">
      <w:pPr>
        <w:numPr>
          <w:ilvl w:val="0"/>
          <w:numId w:val="6"/>
        </w:numPr>
        <w:tabs>
          <w:tab w:val="left" w:pos="993"/>
        </w:tabs>
        <w:spacing w:after="120"/>
        <w:ind w:left="0" w:firstLine="709"/>
        <w:rPr>
          <w:sz w:val="28"/>
          <w:szCs w:val="28"/>
        </w:rPr>
      </w:pPr>
      <w:r w:rsidRPr="002B2500">
        <w:rPr>
          <w:sz w:val="28"/>
          <w:szCs w:val="28"/>
        </w:rPr>
        <w:t>Cơ sở phân chia gói thầu: Không phân chia.</w:t>
      </w:r>
    </w:p>
    <w:p w:rsidR="00413F6E" w:rsidRPr="002B2500" w:rsidRDefault="00413F6E" w:rsidP="00413F6E">
      <w:pPr>
        <w:numPr>
          <w:ilvl w:val="0"/>
          <w:numId w:val="6"/>
        </w:numPr>
        <w:tabs>
          <w:tab w:val="left" w:pos="993"/>
        </w:tabs>
        <w:spacing w:after="120"/>
        <w:ind w:left="0" w:firstLine="709"/>
        <w:rPr>
          <w:iCs/>
          <w:sz w:val="28"/>
          <w:szCs w:val="28"/>
          <w:lang w:val="nb-NO"/>
        </w:rPr>
      </w:pPr>
      <w:r w:rsidRPr="002B2500">
        <w:rPr>
          <w:iCs/>
          <w:sz w:val="28"/>
          <w:szCs w:val="28"/>
          <w:lang w:val="nb-NO"/>
        </w:rPr>
        <w:t xml:space="preserve">Giá gói thầu: </w:t>
      </w:r>
      <w:r w:rsidR="00AC471A" w:rsidRPr="002B2500">
        <w:rPr>
          <w:iCs/>
          <w:sz w:val="28"/>
          <w:szCs w:val="28"/>
          <w:lang w:val="nb-NO"/>
        </w:rPr>
        <w:t xml:space="preserve">            </w:t>
      </w:r>
      <w:r w:rsidRPr="002B2500">
        <w:rPr>
          <w:iCs/>
          <w:sz w:val="28"/>
          <w:szCs w:val="28"/>
          <w:lang w:val="nb-NO"/>
        </w:rPr>
        <w:t xml:space="preserve"> triệu đồng, </w:t>
      </w:r>
      <w:r w:rsidRPr="002B2500">
        <w:rPr>
          <w:iCs/>
          <w:color w:val="FF0000"/>
          <w:sz w:val="28"/>
          <w:szCs w:val="28"/>
          <w:lang w:val="nb-NO"/>
        </w:rPr>
        <w:t xml:space="preserve">theo </w:t>
      </w:r>
      <w:r w:rsidRPr="002B2500">
        <w:rPr>
          <w:color w:val="FF0000"/>
          <w:sz w:val="28"/>
          <w:szCs w:val="28"/>
        </w:rPr>
        <w:t>Quyết định số 153/QĐ-CNSH ngày 29/03/2016 của Viện trưởng Viện Công nghệ sinh học về việc phê duyệt danh mục Hoá chất, vật tư và dụng cụ mua sắm năm 2016 của đề tài mã số ĐTĐLCN.15/14</w:t>
      </w:r>
      <w:r w:rsidRPr="002B2500">
        <w:rPr>
          <w:iCs/>
          <w:sz w:val="28"/>
          <w:szCs w:val="28"/>
          <w:lang w:val="nb-NO"/>
        </w:rPr>
        <w:t>.</w:t>
      </w:r>
    </w:p>
    <w:p w:rsidR="00413F6E" w:rsidRPr="002B2500" w:rsidRDefault="00413F6E" w:rsidP="00413F6E">
      <w:pPr>
        <w:numPr>
          <w:ilvl w:val="0"/>
          <w:numId w:val="6"/>
        </w:numPr>
        <w:tabs>
          <w:tab w:val="left" w:pos="993"/>
        </w:tabs>
        <w:spacing w:after="120"/>
        <w:ind w:left="0" w:firstLine="709"/>
        <w:rPr>
          <w:iCs/>
          <w:color w:val="FF0000"/>
          <w:sz w:val="28"/>
          <w:szCs w:val="28"/>
          <w:lang w:val="nb-NO"/>
        </w:rPr>
      </w:pPr>
      <w:r w:rsidRPr="002B2500">
        <w:rPr>
          <w:sz w:val="28"/>
          <w:szCs w:val="28"/>
        </w:rPr>
        <w:t>Nguồn</w:t>
      </w:r>
      <w:r w:rsidRPr="002B2500">
        <w:rPr>
          <w:iCs/>
          <w:sz w:val="28"/>
          <w:szCs w:val="28"/>
          <w:lang w:val="nb-NO"/>
        </w:rPr>
        <w:t xml:space="preserve"> vốn: </w:t>
      </w:r>
      <w:r w:rsidRPr="002B2500">
        <w:rPr>
          <w:iCs/>
          <w:color w:val="FF0000"/>
          <w:sz w:val="28"/>
          <w:szCs w:val="28"/>
          <w:lang w:val="nb-NO"/>
        </w:rPr>
        <w:t>Ngân sách Nhà nước, được giao tại Quyết định số 141/QĐ-VHL ngày 29/01/2016 của Chủ tịch Viện Hàn lâm Khoa học và Công nghệ Việt Nam về việc giao chỉ tiêu kế hoạch 2016.</w:t>
      </w:r>
    </w:p>
    <w:p w:rsidR="00413F6E" w:rsidRPr="002B2500" w:rsidRDefault="00413F6E" w:rsidP="00413F6E">
      <w:pPr>
        <w:numPr>
          <w:ilvl w:val="0"/>
          <w:numId w:val="6"/>
        </w:numPr>
        <w:tabs>
          <w:tab w:val="left" w:pos="993"/>
        </w:tabs>
        <w:spacing w:after="120"/>
        <w:ind w:left="0" w:firstLine="709"/>
        <w:rPr>
          <w:iCs/>
          <w:sz w:val="28"/>
          <w:szCs w:val="28"/>
          <w:lang w:val="nb-NO"/>
        </w:rPr>
      </w:pPr>
      <w:r w:rsidRPr="002B2500">
        <w:rPr>
          <w:sz w:val="28"/>
          <w:szCs w:val="28"/>
        </w:rPr>
        <w:t>Hình</w:t>
      </w:r>
      <w:r w:rsidRPr="002B2500">
        <w:rPr>
          <w:iCs/>
          <w:sz w:val="28"/>
          <w:szCs w:val="28"/>
          <w:lang w:val="nb-NO"/>
        </w:rPr>
        <w:t xml:space="preserve"> thức lựa chọn nhà thầu: </w:t>
      </w:r>
      <w:r w:rsidRPr="00DC4EA0">
        <w:rPr>
          <w:iCs/>
          <w:color w:val="FF0000"/>
          <w:sz w:val="28"/>
          <w:szCs w:val="28"/>
          <w:lang w:val="nb-NO"/>
        </w:rPr>
        <w:t>Chào hàng cạnh tranh</w:t>
      </w:r>
      <w:r w:rsidR="006929A6" w:rsidRPr="00DC4EA0">
        <w:rPr>
          <w:iCs/>
          <w:color w:val="FF0000"/>
          <w:sz w:val="28"/>
          <w:szCs w:val="28"/>
          <w:lang w:val="nb-NO"/>
        </w:rPr>
        <w:t xml:space="preserve"> rút gọn</w:t>
      </w:r>
      <w:r w:rsidRPr="002B2500">
        <w:rPr>
          <w:iCs/>
          <w:sz w:val="28"/>
          <w:szCs w:val="28"/>
          <w:lang w:val="nb-NO"/>
        </w:rPr>
        <w:t>.</w:t>
      </w:r>
    </w:p>
    <w:p w:rsidR="00413F6E" w:rsidRPr="002B2500" w:rsidRDefault="00413F6E" w:rsidP="00413F6E">
      <w:pPr>
        <w:spacing w:line="264" w:lineRule="auto"/>
        <w:ind w:firstLine="709"/>
        <w:rPr>
          <w:iCs/>
          <w:sz w:val="28"/>
          <w:szCs w:val="28"/>
          <w:lang w:val="nb-NO"/>
        </w:rPr>
      </w:pPr>
      <w:r w:rsidRPr="002B2500">
        <w:rPr>
          <w:iCs/>
          <w:sz w:val="28"/>
          <w:szCs w:val="28"/>
          <w:lang w:val="nb-NO"/>
        </w:rPr>
        <w:t>Nội dung mua sắm là những hàng hoá thông dụng, sẵn có trên thị trường với đặc tính kỹ thuật được tiêu chuẩn hoá và tương đương nhau về chất lượng. Theo quy định tại mục b, khoản 1, điều 23, Luật đấu thầu số 43/2013/QH13 và khoản 2, điều 57, Nghị định số 63/2014/NĐ-CP thì giá trị của gói thầu này đủ điều kiện thực hiện đấu thầu theo hình thức chào hàng cạnh tranh</w:t>
      </w:r>
      <w:r w:rsidR="006929A6" w:rsidRPr="002B2500">
        <w:rPr>
          <w:iCs/>
          <w:sz w:val="28"/>
          <w:szCs w:val="28"/>
          <w:lang w:val="nb-NO"/>
        </w:rPr>
        <w:t xml:space="preserve"> rút gọn</w:t>
      </w:r>
      <w:r w:rsidRPr="002B2500">
        <w:rPr>
          <w:iCs/>
          <w:sz w:val="28"/>
          <w:szCs w:val="28"/>
          <w:lang w:val="nb-NO"/>
        </w:rPr>
        <w:t xml:space="preserve">. </w:t>
      </w:r>
    </w:p>
    <w:p w:rsidR="00413F6E" w:rsidRPr="002B2500" w:rsidRDefault="00413F6E" w:rsidP="00413F6E">
      <w:pPr>
        <w:numPr>
          <w:ilvl w:val="0"/>
          <w:numId w:val="6"/>
        </w:numPr>
        <w:tabs>
          <w:tab w:val="left" w:pos="993"/>
        </w:tabs>
        <w:spacing w:after="120"/>
        <w:ind w:left="0" w:firstLine="709"/>
        <w:rPr>
          <w:iCs/>
          <w:color w:val="FF0000"/>
          <w:sz w:val="28"/>
          <w:szCs w:val="28"/>
          <w:lang w:val="nb-NO"/>
        </w:rPr>
      </w:pPr>
      <w:r w:rsidRPr="002B2500">
        <w:rPr>
          <w:sz w:val="28"/>
          <w:szCs w:val="28"/>
        </w:rPr>
        <w:t>Thời</w:t>
      </w:r>
      <w:r w:rsidRPr="002B2500">
        <w:rPr>
          <w:iCs/>
          <w:sz w:val="28"/>
          <w:szCs w:val="28"/>
          <w:lang w:val="nb-NO"/>
        </w:rPr>
        <w:t xml:space="preserve"> gian lựa chọn nhà thầu</w:t>
      </w:r>
      <w:r w:rsidRPr="002B2500">
        <w:rPr>
          <w:iCs/>
          <w:color w:val="FF0000"/>
          <w:sz w:val="28"/>
          <w:szCs w:val="28"/>
          <w:lang w:val="nb-NO"/>
        </w:rPr>
        <w:t>: Tháng 04/2016, dự kiến như sau:</w:t>
      </w:r>
    </w:p>
    <w:p w:rsidR="00413F6E" w:rsidRPr="002B2500" w:rsidRDefault="00413F6E" w:rsidP="00413F6E">
      <w:pPr>
        <w:tabs>
          <w:tab w:val="num" w:pos="1440"/>
        </w:tabs>
        <w:spacing w:line="276" w:lineRule="auto"/>
        <w:ind w:firstLine="709"/>
        <w:contextualSpacing/>
        <w:rPr>
          <w:iCs/>
          <w:color w:val="FF0000"/>
          <w:sz w:val="28"/>
          <w:szCs w:val="28"/>
          <w:lang w:val="nb-NO"/>
        </w:rPr>
      </w:pPr>
      <w:r w:rsidRPr="002B2500">
        <w:rPr>
          <w:iCs/>
          <w:color w:val="FF0000"/>
          <w:sz w:val="28"/>
          <w:szCs w:val="28"/>
          <w:lang w:val="nb-NO"/>
        </w:rPr>
        <w:t>- Thời gian thông báo đấu thầu trên Báo Đấu thầu: 11/04/2016.</w:t>
      </w:r>
    </w:p>
    <w:p w:rsidR="00413F6E" w:rsidRPr="002B2500" w:rsidRDefault="00413F6E" w:rsidP="00413F6E">
      <w:pPr>
        <w:tabs>
          <w:tab w:val="num" w:pos="1440"/>
        </w:tabs>
        <w:spacing w:line="276" w:lineRule="auto"/>
        <w:ind w:firstLine="709"/>
        <w:contextualSpacing/>
        <w:rPr>
          <w:iCs/>
          <w:color w:val="FF0000"/>
          <w:sz w:val="28"/>
          <w:szCs w:val="28"/>
          <w:lang w:val="nb-NO"/>
        </w:rPr>
      </w:pPr>
      <w:r w:rsidRPr="002B2500">
        <w:rPr>
          <w:iCs/>
          <w:color w:val="FF0000"/>
          <w:sz w:val="28"/>
          <w:szCs w:val="28"/>
          <w:lang w:val="nb-NO"/>
        </w:rPr>
        <w:t>- Thời gian bắt đầu phát hành hồ sơ yêu cầu: 14/04- 21/04/2016.</w:t>
      </w:r>
    </w:p>
    <w:p w:rsidR="00413F6E" w:rsidRPr="002B2500" w:rsidRDefault="00413F6E" w:rsidP="00413F6E">
      <w:pPr>
        <w:tabs>
          <w:tab w:val="num" w:pos="1440"/>
        </w:tabs>
        <w:spacing w:line="276" w:lineRule="auto"/>
        <w:ind w:firstLine="709"/>
        <w:contextualSpacing/>
        <w:rPr>
          <w:iCs/>
          <w:color w:val="FF0000"/>
          <w:sz w:val="28"/>
          <w:szCs w:val="28"/>
          <w:lang w:val="nb-NO"/>
        </w:rPr>
      </w:pPr>
      <w:r w:rsidRPr="002B2500">
        <w:rPr>
          <w:iCs/>
          <w:color w:val="FF0000"/>
          <w:sz w:val="28"/>
          <w:szCs w:val="28"/>
          <w:lang w:val="nb-NO"/>
        </w:rPr>
        <w:t>- Thời gian đóng/mở thầu: 21/04/2016.</w:t>
      </w:r>
    </w:p>
    <w:p w:rsidR="00413F6E" w:rsidRPr="002B2500" w:rsidRDefault="00413F6E" w:rsidP="00413F6E">
      <w:pPr>
        <w:tabs>
          <w:tab w:val="num" w:pos="1440"/>
        </w:tabs>
        <w:spacing w:line="276" w:lineRule="auto"/>
        <w:ind w:firstLine="709"/>
        <w:contextualSpacing/>
        <w:rPr>
          <w:iCs/>
          <w:color w:val="FF0000"/>
          <w:sz w:val="28"/>
          <w:szCs w:val="28"/>
          <w:lang w:val="nb-NO"/>
        </w:rPr>
      </w:pPr>
      <w:r w:rsidRPr="002B2500">
        <w:rPr>
          <w:iCs/>
          <w:color w:val="FF0000"/>
          <w:sz w:val="28"/>
          <w:szCs w:val="28"/>
          <w:lang w:val="nb-NO"/>
        </w:rPr>
        <w:t>- Thời gian xét thầu: 22/04/2016.</w:t>
      </w:r>
    </w:p>
    <w:p w:rsidR="00413F6E" w:rsidRPr="002B2500" w:rsidRDefault="00413F6E" w:rsidP="00413F6E">
      <w:pPr>
        <w:numPr>
          <w:ilvl w:val="0"/>
          <w:numId w:val="6"/>
        </w:numPr>
        <w:tabs>
          <w:tab w:val="left" w:pos="993"/>
        </w:tabs>
        <w:spacing w:after="120"/>
        <w:ind w:left="0" w:firstLine="709"/>
        <w:rPr>
          <w:iCs/>
          <w:sz w:val="28"/>
          <w:szCs w:val="28"/>
          <w:lang w:val="nb-NO"/>
        </w:rPr>
      </w:pPr>
      <w:r w:rsidRPr="002B2500">
        <w:rPr>
          <w:sz w:val="28"/>
          <w:szCs w:val="28"/>
        </w:rPr>
        <w:t>Hình</w:t>
      </w:r>
      <w:r w:rsidRPr="002B2500">
        <w:rPr>
          <w:iCs/>
          <w:sz w:val="28"/>
          <w:szCs w:val="28"/>
          <w:lang w:val="nb-NO"/>
        </w:rPr>
        <w:t xml:space="preserve"> thức hợp đồng: Gói thầu có nội dung đã được xác định rõ về số lượng, khối lượng về phạm vi cung cấp nên đề nghị áp dụng loại hợp đồng là “trọn gói”.</w:t>
      </w:r>
    </w:p>
    <w:p w:rsidR="00413F6E" w:rsidRDefault="00413F6E" w:rsidP="00413F6E">
      <w:pPr>
        <w:numPr>
          <w:ilvl w:val="0"/>
          <w:numId w:val="6"/>
        </w:numPr>
        <w:tabs>
          <w:tab w:val="left" w:pos="993"/>
        </w:tabs>
        <w:spacing w:after="120"/>
        <w:ind w:left="0" w:firstLine="709"/>
        <w:rPr>
          <w:iCs/>
          <w:sz w:val="28"/>
          <w:szCs w:val="28"/>
          <w:lang w:val="nb-NO"/>
        </w:rPr>
      </w:pPr>
      <w:r w:rsidRPr="002B2500">
        <w:rPr>
          <w:sz w:val="28"/>
          <w:szCs w:val="28"/>
        </w:rPr>
        <w:t>Thời</w:t>
      </w:r>
      <w:r w:rsidRPr="002B2500">
        <w:rPr>
          <w:iCs/>
          <w:sz w:val="28"/>
          <w:szCs w:val="28"/>
          <w:lang w:val="nb-NO"/>
        </w:rPr>
        <w:t xml:space="preserve"> gian thực hiện hợp đồng: 30 ngày.</w:t>
      </w:r>
    </w:p>
    <w:p w:rsidR="002B2500" w:rsidRDefault="002B2500" w:rsidP="001425FC">
      <w:pPr>
        <w:tabs>
          <w:tab w:val="left" w:pos="993"/>
        </w:tabs>
        <w:spacing w:after="120"/>
        <w:ind w:left="709"/>
        <w:rPr>
          <w:iCs/>
          <w:sz w:val="28"/>
          <w:szCs w:val="28"/>
          <w:lang w:val="nb-NO"/>
        </w:rPr>
      </w:pPr>
    </w:p>
    <w:p w:rsidR="00413F6E" w:rsidRPr="002B2500" w:rsidRDefault="00413F6E" w:rsidP="002B2500">
      <w:pPr>
        <w:spacing w:line="276" w:lineRule="auto"/>
        <w:rPr>
          <w:b/>
          <w:bCs/>
          <w:spacing w:val="-6"/>
          <w:sz w:val="28"/>
          <w:szCs w:val="28"/>
          <w:lang w:val="nb-NO"/>
        </w:rPr>
      </w:pPr>
      <w:r w:rsidRPr="002B2500">
        <w:rPr>
          <w:b/>
          <w:bCs/>
          <w:spacing w:val="-6"/>
          <w:sz w:val="28"/>
          <w:szCs w:val="28"/>
          <w:lang w:val="nb-NO"/>
        </w:rPr>
        <w:t xml:space="preserve">V. PHẦN CÔNG VIỆC CHƯA ĐỦ ĐIỀU KIỆN LẬP KẾ HOẠCH LỰA CHỌN NHÀ THẦU: </w:t>
      </w:r>
    </w:p>
    <w:p w:rsidR="00413F6E" w:rsidRPr="002B2500" w:rsidRDefault="00413F6E" w:rsidP="00413F6E">
      <w:pPr>
        <w:tabs>
          <w:tab w:val="left" w:pos="993"/>
        </w:tabs>
        <w:spacing w:before="0" w:after="120"/>
        <w:ind w:left="709"/>
        <w:jc w:val="right"/>
        <w:rPr>
          <w:b/>
          <w:sz w:val="28"/>
          <w:szCs w:val="28"/>
        </w:rPr>
      </w:pPr>
      <w:r w:rsidRPr="002B2500">
        <w:rPr>
          <w:b/>
          <w:sz w:val="28"/>
          <w:szCs w:val="28"/>
        </w:rPr>
        <w:t>Bảng số 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540"/>
        <w:gridCol w:w="6363"/>
        <w:gridCol w:w="2282"/>
      </w:tblGrid>
      <w:tr w:rsidR="00413F6E" w:rsidRPr="00902362" w:rsidTr="00C24F90">
        <w:trPr>
          <w:tblHeader/>
          <w:jc w:val="center"/>
        </w:trPr>
        <w:tc>
          <w:tcPr>
            <w:tcW w:w="294" w:type="pct"/>
          </w:tcPr>
          <w:p w:rsidR="00413F6E" w:rsidRPr="00902362" w:rsidRDefault="00413F6E" w:rsidP="00413F6E">
            <w:pPr>
              <w:widowControl w:val="0"/>
              <w:spacing w:after="120"/>
              <w:rPr>
                <w:b/>
                <w:bCs/>
                <w:lang w:val="nb-NO"/>
              </w:rPr>
            </w:pPr>
            <w:bookmarkStart w:id="0" w:name="OLE_LINK1"/>
            <w:r w:rsidRPr="00902362">
              <w:rPr>
                <w:b/>
                <w:bCs/>
                <w:lang w:val="nb-NO"/>
              </w:rPr>
              <w:t>TT</w:t>
            </w:r>
          </w:p>
        </w:tc>
        <w:tc>
          <w:tcPr>
            <w:tcW w:w="3464" w:type="pct"/>
          </w:tcPr>
          <w:p w:rsidR="00413F6E" w:rsidRPr="00902362" w:rsidRDefault="00413F6E" w:rsidP="00413F6E">
            <w:pPr>
              <w:widowControl w:val="0"/>
              <w:spacing w:after="120"/>
              <w:jc w:val="center"/>
              <w:rPr>
                <w:b/>
                <w:bCs/>
                <w:lang w:val="nb-NO"/>
              </w:rPr>
            </w:pPr>
            <w:r w:rsidRPr="00902362">
              <w:rPr>
                <w:b/>
                <w:bCs/>
                <w:lang w:val="nb-NO"/>
              </w:rPr>
              <w:t>Nội dung</w:t>
            </w:r>
          </w:p>
        </w:tc>
        <w:tc>
          <w:tcPr>
            <w:tcW w:w="1242" w:type="pct"/>
          </w:tcPr>
          <w:p w:rsidR="00413F6E" w:rsidRPr="00902362" w:rsidRDefault="00413F6E" w:rsidP="00413F6E">
            <w:pPr>
              <w:widowControl w:val="0"/>
              <w:spacing w:after="120"/>
              <w:jc w:val="center"/>
              <w:rPr>
                <w:b/>
                <w:bCs/>
                <w:lang w:val="nb-NO"/>
              </w:rPr>
            </w:pPr>
            <w:r w:rsidRPr="00902362">
              <w:rPr>
                <w:b/>
                <w:bCs/>
                <w:lang w:val="nb-NO"/>
              </w:rPr>
              <w:t>Giá trị (triệu đồng)</w:t>
            </w:r>
          </w:p>
        </w:tc>
      </w:tr>
      <w:tr w:rsidR="00413F6E" w:rsidRPr="00902362" w:rsidTr="00C24F90">
        <w:trPr>
          <w:jc w:val="center"/>
        </w:trPr>
        <w:tc>
          <w:tcPr>
            <w:tcW w:w="294" w:type="pct"/>
          </w:tcPr>
          <w:p w:rsidR="00413F6E" w:rsidRPr="00DC4EA0" w:rsidRDefault="00413F6E" w:rsidP="00413F6E">
            <w:pPr>
              <w:widowControl w:val="0"/>
              <w:spacing w:after="120"/>
              <w:jc w:val="center"/>
              <w:rPr>
                <w:bCs/>
                <w:sz w:val="28"/>
                <w:szCs w:val="28"/>
                <w:lang w:val="nb-NO"/>
              </w:rPr>
            </w:pPr>
            <w:bookmarkStart w:id="1" w:name="_Hlk445904470"/>
            <w:r w:rsidRPr="00DC4EA0">
              <w:rPr>
                <w:bCs/>
                <w:sz w:val="28"/>
                <w:szCs w:val="28"/>
                <w:lang w:val="nb-NO"/>
              </w:rPr>
              <w:t>1</w:t>
            </w:r>
          </w:p>
        </w:tc>
        <w:tc>
          <w:tcPr>
            <w:tcW w:w="3464" w:type="pct"/>
          </w:tcPr>
          <w:p w:rsidR="00413F6E" w:rsidRPr="00DC4EA0" w:rsidRDefault="00413F6E" w:rsidP="00413F6E">
            <w:pPr>
              <w:widowControl w:val="0"/>
              <w:spacing w:after="120"/>
              <w:rPr>
                <w:bCs/>
                <w:sz w:val="28"/>
                <w:szCs w:val="28"/>
                <w:lang w:val="nb-NO"/>
              </w:rPr>
            </w:pPr>
            <w:r w:rsidRPr="00DC4EA0">
              <w:rPr>
                <w:bCs/>
                <w:sz w:val="28"/>
                <w:szCs w:val="28"/>
                <w:lang w:val="nb-NO"/>
              </w:rPr>
              <w:t>Ghi những gói thầu còn lại chưa thực hiện, kèm giá trị</w:t>
            </w:r>
          </w:p>
        </w:tc>
        <w:tc>
          <w:tcPr>
            <w:tcW w:w="1242" w:type="pct"/>
          </w:tcPr>
          <w:p w:rsidR="00413F6E" w:rsidRPr="00DC4EA0" w:rsidRDefault="00413F6E" w:rsidP="00413F6E">
            <w:pPr>
              <w:widowControl w:val="0"/>
              <w:spacing w:after="120"/>
              <w:jc w:val="right"/>
              <w:rPr>
                <w:bCs/>
                <w:color w:val="FF0000"/>
                <w:sz w:val="28"/>
                <w:szCs w:val="28"/>
                <w:lang w:val="nb-NO"/>
              </w:rPr>
            </w:pPr>
            <w:r w:rsidRPr="00DC4EA0">
              <w:rPr>
                <w:bCs/>
                <w:color w:val="FF0000"/>
                <w:sz w:val="28"/>
                <w:szCs w:val="28"/>
                <w:lang w:val="nb-NO"/>
              </w:rPr>
              <w:t>182,28</w:t>
            </w:r>
          </w:p>
        </w:tc>
      </w:tr>
      <w:tr w:rsidR="00413F6E" w:rsidRPr="00902362" w:rsidTr="00C24F90">
        <w:trPr>
          <w:jc w:val="center"/>
        </w:trPr>
        <w:tc>
          <w:tcPr>
            <w:tcW w:w="3758" w:type="pct"/>
            <w:gridSpan w:val="2"/>
          </w:tcPr>
          <w:p w:rsidR="00413F6E" w:rsidRPr="00DC4EA0" w:rsidRDefault="00413F6E" w:rsidP="00413F6E">
            <w:pPr>
              <w:widowControl w:val="0"/>
              <w:spacing w:after="120"/>
              <w:rPr>
                <w:bCs/>
                <w:sz w:val="28"/>
                <w:szCs w:val="28"/>
                <w:lang w:val="nb-NO"/>
              </w:rPr>
            </w:pPr>
            <w:r w:rsidRPr="00DC4EA0">
              <w:rPr>
                <w:b/>
                <w:bCs/>
                <w:sz w:val="28"/>
                <w:szCs w:val="28"/>
                <w:lang w:val="nb-NO"/>
              </w:rPr>
              <w:t xml:space="preserve">Tổng giá trị các phần công việc </w:t>
            </w:r>
          </w:p>
        </w:tc>
        <w:tc>
          <w:tcPr>
            <w:tcW w:w="1242" w:type="pct"/>
          </w:tcPr>
          <w:p w:rsidR="00413F6E" w:rsidRPr="00DC4EA0" w:rsidRDefault="00413F6E" w:rsidP="00413F6E">
            <w:pPr>
              <w:widowControl w:val="0"/>
              <w:spacing w:after="120"/>
              <w:jc w:val="right"/>
              <w:rPr>
                <w:b/>
                <w:bCs/>
                <w:color w:val="FF0000"/>
                <w:sz w:val="28"/>
                <w:szCs w:val="28"/>
                <w:lang w:val="nb-NO"/>
              </w:rPr>
            </w:pPr>
            <w:r w:rsidRPr="00DC4EA0">
              <w:rPr>
                <w:b/>
                <w:bCs/>
                <w:color w:val="FF0000"/>
                <w:sz w:val="28"/>
                <w:szCs w:val="28"/>
                <w:lang w:val="nb-NO"/>
              </w:rPr>
              <w:t>182,28</w:t>
            </w:r>
          </w:p>
        </w:tc>
      </w:tr>
    </w:tbl>
    <w:bookmarkEnd w:id="0"/>
    <w:bookmarkEnd w:id="1"/>
    <w:p w:rsidR="00413F6E" w:rsidRPr="00902362" w:rsidRDefault="00413F6E" w:rsidP="00413F6E">
      <w:pPr>
        <w:spacing w:line="276" w:lineRule="auto"/>
        <w:ind w:firstLine="562"/>
        <w:rPr>
          <w:b/>
          <w:bCs/>
          <w:spacing w:val="-6"/>
          <w:lang w:val="nb-NO"/>
        </w:rPr>
      </w:pPr>
      <w:r w:rsidRPr="00902362">
        <w:rPr>
          <w:b/>
          <w:bCs/>
          <w:spacing w:val="-6"/>
          <w:lang w:val="nb-NO"/>
        </w:rPr>
        <w:t>VI. TỔNG GIÁ TRỊ CÁC PHẦN CÔNG VIỆC</w:t>
      </w:r>
    </w:p>
    <w:p w:rsidR="00413F6E" w:rsidRPr="00902362" w:rsidRDefault="00413F6E" w:rsidP="00413F6E">
      <w:pPr>
        <w:tabs>
          <w:tab w:val="left" w:pos="993"/>
        </w:tabs>
        <w:spacing w:before="0" w:after="120"/>
        <w:ind w:left="709"/>
        <w:jc w:val="right"/>
        <w:rPr>
          <w:b/>
        </w:rPr>
      </w:pPr>
      <w:r w:rsidRPr="00902362">
        <w:rPr>
          <w:b/>
        </w:rPr>
        <w:t>Bảng số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19"/>
        <w:gridCol w:w="6017"/>
        <w:gridCol w:w="1409"/>
        <w:gridCol w:w="1240"/>
      </w:tblGrid>
      <w:tr w:rsidR="00413F6E" w:rsidRPr="00902362" w:rsidTr="00C24F90">
        <w:trPr>
          <w:tblHeader/>
          <w:jc w:val="center"/>
        </w:trPr>
        <w:tc>
          <w:tcPr>
            <w:tcW w:w="522" w:type="dxa"/>
            <w:vAlign w:val="center"/>
          </w:tcPr>
          <w:p w:rsidR="00413F6E" w:rsidRPr="00902362" w:rsidRDefault="00413F6E" w:rsidP="00C24F90">
            <w:pPr>
              <w:widowControl w:val="0"/>
              <w:ind w:left="-57" w:right="-57"/>
              <w:jc w:val="center"/>
              <w:rPr>
                <w:b/>
                <w:bCs/>
                <w:lang w:val="nb-NO"/>
              </w:rPr>
            </w:pPr>
            <w:r w:rsidRPr="00902362">
              <w:rPr>
                <w:b/>
                <w:bCs/>
                <w:lang w:val="nb-NO"/>
              </w:rPr>
              <w:t>TT</w:t>
            </w:r>
          </w:p>
        </w:tc>
        <w:tc>
          <w:tcPr>
            <w:tcW w:w="6056" w:type="dxa"/>
            <w:vAlign w:val="center"/>
          </w:tcPr>
          <w:p w:rsidR="00413F6E" w:rsidRPr="00902362" w:rsidRDefault="00413F6E" w:rsidP="00C24F90">
            <w:pPr>
              <w:widowControl w:val="0"/>
              <w:ind w:left="-57" w:right="-57"/>
              <w:jc w:val="center"/>
              <w:rPr>
                <w:b/>
                <w:bCs/>
                <w:lang w:val="nb-NO"/>
              </w:rPr>
            </w:pPr>
            <w:r w:rsidRPr="00902362">
              <w:rPr>
                <w:b/>
                <w:bCs/>
                <w:lang w:val="nb-NO"/>
              </w:rPr>
              <w:t>Nội dung</w:t>
            </w:r>
          </w:p>
        </w:tc>
        <w:tc>
          <w:tcPr>
            <w:tcW w:w="1417" w:type="dxa"/>
            <w:vAlign w:val="center"/>
          </w:tcPr>
          <w:p w:rsidR="00413F6E" w:rsidRPr="00902362" w:rsidRDefault="00413F6E" w:rsidP="00C24F90">
            <w:pPr>
              <w:widowControl w:val="0"/>
              <w:ind w:left="-57" w:right="-57"/>
              <w:jc w:val="center"/>
              <w:rPr>
                <w:b/>
                <w:bCs/>
                <w:lang w:val="nb-NO"/>
              </w:rPr>
            </w:pPr>
            <w:r w:rsidRPr="00902362">
              <w:rPr>
                <w:b/>
                <w:bCs/>
                <w:lang w:val="nb-NO"/>
              </w:rPr>
              <w:t>Giá trị</w:t>
            </w:r>
          </w:p>
          <w:p w:rsidR="00413F6E" w:rsidRPr="00902362" w:rsidRDefault="00413F6E" w:rsidP="00C24F90">
            <w:pPr>
              <w:widowControl w:val="0"/>
              <w:ind w:left="-57" w:right="-57"/>
              <w:jc w:val="center"/>
              <w:rPr>
                <w:b/>
                <w:bCs/>
                <w:lang w:val="nb-NO"/>
              </w:rPr>
            </w:pPr>
            <w:r w:rsidRPr="00902362">
              <w:rPr>
                <w:b/>
                <w:bCs/>
                <w:lang w:val="nb-NO"/>
              </w:rPr>
              <w:t>(triệu đồng)</w:t>
            </w:r>
          </w:p>
        </w:tc>
        <w:tc>
          <w:tcPr>
            <w:tcW w:w="1247" w:type="dxa"/>
            <w:vAlign w:val="center"/>
          </w:tcPr>
          <w:p w:rsidR="00413F6E" w:rsidRPr="00902362" w:rsidRDefault="00413F6E" w:rsidP="00C24F90">
            <w:pPr>
              <w:widowControl w:val="0"/>
              <w:ind w:left="-57" w:right="-57"/>
              <w:jc w:val="center"/>
              <w:rPr>
                <w:b/>
                <w:bCs/>
                <w:lang w:val="nb-NO"/>
              </w:rPr>
            </w:pPr>
            <w:r w:rsidRPr="00902362">
              <w:rPr>
                <w:b/>
                <w:bCs/>
                <w:lang w:val="nb-NO"/>
              </w:rPr>
              <w:t>Ghi chú</w:t>
            </w:r>
          </w:p>
        </w:tc>
      </w:tr>
      <w:tr w:rsidR="00413F6E" w:rsidRPr="00902362" w:rsidTr="00C24F90">
        <w:trPr>
          <w:jc w:val="center"/>
        </w:trPr>
        <w:tc>
          <w:tcPr>
            <w:tcW w:w="522" w:type="dxa"/>
            <w:vAlign w:val="center"/>
          </w:tcPr>
          <w:p w:rsidR="00413F6E" w:rsidRPr="00DC4EA0" w:rsidRDefault="00413F6E" w:rsidP="00C24F90">
            <w:pPr>
              <w:widowControl w:val="0"/>
              <w:jc w:val="center"/>
              <w:rPr>
                <w:bCs/>
                <w:sz w:val="28"/>
                <w:szCs w:val="28"/>
                <w:lang w:val="nb-NO"/>
              </w:rPr>
            </w:pPr>
            <w:r w:rsidRPr="00DC4EA0">
              <w:rPr>
                <w:bCs/>
                <w:sz w:val="28"/>
                <w:szCs w:val="28"/>
                <w:lang w:val="nb-NO"/>
              </w:rPr>
              <w:t>1</w:t>
            </w:r>
          </w:p>
        </w:tc>
        <w:tc>
          <w:tcPr>
            <w:tcW w:w="6056" w:type="dxa"/>
            <w:vAlign w:val="center"/>
          </w:tcPr>
          <w:p w:rsidR="00413F6E" w:rsidRPr="00DC4EA0" w:rsidRDefault="00413F6E" w:rsidP="00C24F90">
            <w:pPr>
              <w:widowControl w:val="0"/>
              <w:rPr>
                <w:bCs/>
                <w:sz w:val="28"/>
                <w:szCs w:val="28"/>
                <w:lang w:val="nb-NO"/>
              </w:rPr>
            </w:pPr>
            <w:r w:rsidRPr="00DC4EA0">
              <w:rPr>
                <w:bCs/>
                <w:sz w:val="28"/>
                <w:szCs w:val="28"/>
                <w:lang w:val="nb-NO"/>
              </w:rPr>
              <w:t>Tổng giá trị phần công việc đã thực hiện</w:t>
            </w:r>
          </w:p>
        </w:tc>
        <w:tc>
          <w:tcPr>
            <w:tcW w:w="1417" w:type="dxa"/>
            <w:vAlign w:val="center"/>
          </w:tcPr>
          <w:p w:rsidR="00413F6E" w:rsidRPr="00DC4EA0" w:rsidRDefault="00413F6E" w:rsidP="00C24F90">
            <w:pPr>
              <w:widowControl w:val="0"/>
              <w:jc w:val="right"/>
              <w:rPr>
                <w:bCs/>
                <w:color w:val="FF0000"/>
                <w:sz w:val="28"/>
                <w:szCs w:val="28"/>
                <w:lang w:val="nb-NO"/>
              </w:rPr>
            </w:pPr>
            <w:r w:rsidRPr="00DC4EA0">
              <w:rPr>
                <w:bCs/>
                <w:color w:val="FF0000"/>
                <w:sz w:val="28"/>
                <w:szCs w:val="28"/>
                <w:lang w:val="nb-NO"/>
              </w:rPr>
              <w:t xml:space="preserve">1.095,894   </w:t>
            </w:r>
          </w:p>
        </w:tc>
        <w:tc>
          <w:tcPr>
            <w:tcW w:w="1247" w:type="dxa"/>
            <w:vAlign w:val="center"/>
          </w:tcPr>
          <w:p w:rsidR="00413F6E" w:rsidRPr="00DC4EA0" w:rsidRDefault="00413F6E" w:rsidP="00C24F90">
            <w:pPr>
              <w:widowControl w:val="0"/>
              <w:rPr>
                <w:bCs/>
                <w:i/>
                <w:sz w:val="28"/>
                <w:szCs w:val="28"/>
                <w:lang w:val="nb-NO"/>
              </w:rPr>
            </w:pPr>
          </w:p>
        </w:tc>
      </w:tr>
      <w:tr w:rsidR="00413F6E" w:rsidRPr="00902362" w:rsidTr="00C24F90">
        <w:trPr>
          <w:jc w:val="center"/>
        </w:trPr>
        <w:tc>
          <w:tcPr>
            <w:tcW w:w="522" w:type="dxa"/>
            <w:vAlign w:val="center"/>
          </w:tcPr>
          <w:p w:rsidR="00413F6E" w:rsidRPr="00DC4EA0" w:rsidRDefault="00413F6E" w:rsidP="00C24F90">
            <w:pPr>
              <w:widowControl w:val="0"/>
              <w:jc w:val="center"/>
              <w:rPr>
                <w:bCs/>
                <w:sz w:val="28"/>
                <w:szCs w:val="28"/>
                <w:lang w:val="nb-NO"/>
              </w:rPr>
            </w:pPr>
            <w:r w:rsidRPr="00DC4EA0">
              <w:rPr>
                <w:bCs/>
                <w:sz w:val="28"/>
                <w:szCs w:val="28"/>
                <w:lang w:val="nb-NO"/>
              </w:rPr>
              <w:t>2</w:t>
            </w:r>
          </w:p>
        </w:tc>
        <w:tc>
          <w:tcPr>
            <w:tcW w:w="6056" w:type="dxa"/>
            <w:vAlign w:val="center"/>
          </w:tcPr>
          <w:p w:rsidR="00413F6E" w:rsidRPr="00DC4EA0" w:rsidRDefault="00413F6E" w:rsidP="00C24F90">
            <w:pPr>
              <w:widowControl w:val="0"/>
              <w:rPr>
                <w:bCs/>
                <w:sz w:val="28"/>
                <w:szCs w:val="28"/>
                <w:lang w:val="nb-NO"/>
              </w:rPr>
            </w:pPr>
            <w:r w:rsidRPr="00DC4EA0">
              <w:rPr>
                <w:bCs/>
                <w:sz w:val="28"/>
                <w:szCs w:val="28"/>
                <w:lang w:val="nb-NO"/>
              </w:rPr>
              <w:t>Tổng giá trị phần công việc không áp dụng được một trong các hình thức lựa chọn nhà thầu</w:t>
            </w:r>
          </w:p>
        </w:tc>
        <w:tc>
          <w:tcPr>
            <w:tcW w:w="1417" w:type="dxa"/>
            <w:vAlign w:val="center"/>
          </w:tcPr>
          <w:p w:rsidR="00413F6E" w:rsidRPr="00DC4EA0" w:rsidRDefault="00413F6E" w:rsidP="00C24F90">
            <w:pPr>
              <w:widowControl w:val="0"/>
              <w:jc w:val="right"/>
              <w:rPr>
                <w:bCs/>
                <w:color w:val="FF0000"/>
                <w:sz w:val="28"/>
                <w:szCs w:val="28"/>
                <w:lang w:val="nb-NO"/>
              </w:rPr>
            </w:pPr>
          </w:p>
        </w:tc>
        <w:tc>
          <w:tcPr>
            <w:tcW w:w="1247" w:type="dxa"/>
            <w:vAlign w:val="center"/>
          </w:tcPr>
          <w:p w:rsidR="00413F6E" w:rsidRPr="00DC4EA0" w:rsidRDefault="00413F6E" w:rsidP="00C24F90">
            <w:pPr>
              <w:widowControl w:val="0"/>
              <w:rPr>
                <w:bCs/>
                <w:i/>
                <w:sz w:val="28"/>
                <w:szCs w:val="28"/>
                <w:lang w:val="nb-NO"/>
              </w:rPr>
            </w:pPr>
          </w:p>
        </w:tc>
      </w:tr>
      <w:tr w:rsidR="00413F6E" w:rsidRPr="00902362" w:rsidTr="00C24F90">
        <w:trPr>
          <w:jc w:val="center"/>
        </w:trPr>
        <w:tc>
          <w:tcPr>
            <w:tcW w:w="522" w:type="dxa"/>
            <w:vAlign w:val="center"/>
          </w:tcPr>
          <w:p w:rsidR="00413F6E" w:rsidRPr="00DC4EA0" w:rsidRDefault="00413F6E" w:rsidP="00C24F90">
            <w:pPr>
              <w:widowControl w:val="0"/>
              <w:jc w:val="center"/>
              <w:rPr>
                <w:bCs/>
                <w:sz w:val="28"/>
                <w:szCs w:val="28"/>
                <w:lang w:val="nb-NO"/>
              </w:rPr>
            </w:pPr>
            <w:r w:rsidRPr="00DC4EA0">
              <w:rPr>
                <w:bCs/>
                <w:sz w:val="28"/>
                <w:szCs w:val="28"/>
                <w:lang w:val="nb-NO"/>
              </w:rPr>
              <w:t>3</w:t>
            </w:r>
          </w:p>
        </w:tc>
        <w:tc>
          <w:tcPr>
            <w:tcW w:w="6056" w:type="dxa"/>
            <w:vAlign w:val="center"/>
          </w:tcPr>
          <w:p w:rsidR="00413F6E" w:rsidRPr="00DC4EA0" w:rsidRDefault="00413F6E" w:rsidP="00C24F90">
            <w:pPr>
              <w:widowControl w:val="0"/>
              <w:rPr>
                <w:bCs/>
                <w:sz w:val="28"/>
                <w:szCs w:val="28"/>
                <w:lang w:val="nb-NO"/>
              </w:rPr>
            </w:pPr>
            <w:r w:rsidRPr="00DC4EA0">
              <w:rPr>
                <w:bCs/>
                <w:sz w:val="28"/>
                <w:szCs w:val="28"/>
                <w:lang w:val="nb-NO"/>
              </w:rPr>
              <w:t>Tổng giá trị phần công việc thuộc kế hoạch lựa chọn nhà thầu</w:t>
            </w:r>
          </w:p>
        </w:tc>
        <w:tc>
          <w:tcPr>
            <w:tcW w:w="1417" w:type="dxa"/>
            <w:vAlign w:val="center"/>
          </w:tcPr>
          <w:p w:rsidR="00413F6E" w:rsidRPr="00DC4EA0" w:rsidRDefault="00AC471A" w:rsidP="00C24F90">
            <w:pPr>
              <w:jc w:val="right"/>
              <w:rPr>
                <w:bCs/>
                <w:color w:val="FF0000"/>
                <w:sz w:val="28"/>
                <w:szCs w:val="28"/>
                <w:lang w:val="en-US"/>
              </w:rPr>
            </w:pPr>
            <w:r w:rsidRPr="00DC4EA0">
              <w:rPr>
                <w:bCs/>
                <w:color w:val="FF0000"/>
                <w:sz w:val="28"/>
                <w:szCs w:val="28"/>
                <w:lang w:val="en-US"/>
              </w:rPr>
              <w:t>………..</w:t>
            </w:r>
          </w:p>
        </w:tc>
        <w:tc>
          <w:tcPr>
            <w:tcW w:w="1247" w:type="dxa"/>
            <w:vAlign w:val="center"/>
          </w:tcPr>
          <w:p w:rsidR="00413F6E" w:rsidRPr="00DC4EA0" w:rsidRDefault="00413F6E" w:rsidP="00C24F90">
            <w:pPr>
              <w:widowControl w:val="0"/>
              <w:rPr>
                <w:bCs/>
                <w:i/>
                <w:sz w:val="28"/>
                <w:szCs w:val="28"/>
                <w:lang w:val="nb-NO"/>
              </w:rPr>
            </w:pPr>
          </w:p>
        </w:tc>
      </w:tr>
      <w:tr w:rsidR="00413F6E" w:rsidRPr="00902362" w:rsidTr="00C24F90">
        <w:trPr>
          <w:jc w:val="center"/>
        </w:trPr>
        <w:tc>
          <w:tcPr>
            <w:tcW w:w="522" w:type="dxa"/>
            <w:vAlign w:val="center"/>
          </w:tcPr>
          <w:p w:rsidR="00413F6E" w:rsidRPr="00DC4EA0" w:rsidRDefault="00413F6E" w:rsidP="00C24F90">
            <w:pPr>
              <w:widowControl w:val="0"/>
              <w:jc w:val="center"/>
              <w:rPr>
                <w:bCs/>
                <w:sz w:val="28"/>
                <w:szCs w:val="28"/>
                <w:lang w:val="nb-NO"/>
              </w:rPr>
            </w:pPr>
            <w:r w:rsidRPr="00DC4EA0">
              <w:rPr>
                <w:bCs/>
                <w:sz w:val="28"/>
                <w:szCs w:val="28"/>
                <w:lang w:val="nb-NO"/>
              </w:rPr>
              <w:t>4</w:t>
            </w:r>
          </w:p>
        </w:tc>
        <w:tc>
          <w:tcPr>
            <w:tcW w:w="6056" w:type="dxa"/>
            <w:vAlign w:val="center"/>
          </w:tcPr>
          <w:p w:rsidR="00413F6E" w:rsidRPr="00DC4EA0" w:rsidRDefault="00413F6E" w:rsidP="00C24F90">
            <w:pPr>
              <w:widowControl w:val="0"/>
              <w:rPr>
                <w:bCs/>
                <w:sz w:val="28"/>
                <w:szCs w:val="28"/>
                <w:lang w:val="nb-NO"/>
              </w:rPr>
            </w:pPr>
            <w:r w:rsidRPr="00DC4EA0">
              <w:rPr>
                <w:bCs/>
                <w:sz w:val="28"/>
                <w:szCs w:val="28"/>
                <w:lang w:val="nb-NO"/>
              </w:rPr>
              <w:t xml:space="preserve">Tổng giá trị phần công việc chưa đủ điều kiện lập kế hoạch lựa chọn nhà thầu </w:t>
            </w:r>
          </w:p>
        </w:tc>
        <w:tc>
          <w:tcPr>
            <w:tcW w:w="1417" w:type="dxa"/>
            <w:vAlign w:val="center"/>
          </w:tcPr>
          <w:p w:rsidR="00413F6E" w:rsidRPr="00DC4EA0" w:rsidRDefault="00AC471A" w:rsidP="00C24F90">
            <w:pPr>
              <w:widowControl w:val="0"/>
              <w:jc w:val="right"/>
              <w:rPr>
                <w:bCs/>
                <w:color w:val="FF0000"/>
                <w:sz w:val="28"/>
                <w:szCs w:val="28"/>
                <w:lang w:val="nb-NO"/>
              </w:rPr>
            </w:pPr>
            <w:r w:rsidRPr="00DC4EA0">
              <w:rPr>
                <w:bCs/>
                <w:color w:val="FF0000"/>
                <w:sz w:val="28"/>
                <w:szCs w:val="28"/>
                <w:lang w:val="nb-NO"/>
              </w:rPr>
              <w:t>...........</w:t>
            </w:r>
          </w:p>
        </w:tc>
        <w:tc>
          <w:tcPr>
            <w:tcW w:w="1247" w:type="dxa"/>
            <w:vAlign w:val="center"/>
          </w:tcPr>
          <w:p w:rsidR="00413F6E" w:rsidRPr="00DC4EA0" w:rsidRDefault="00413F6E" w:rsidP="00C24F90">
            <w:pPr>
              <w:widowControl w:val="0"/>
              <w:rPr>
                <w:bCs/>
                <w:i/>
                <w:sz w:val="28"/>
                <w:szCs w:val="28"/>
                <w:lang w:val="nb-NO"/>
              </w:rPr>
            </w:pPr>
          </w:p>
        </w:tc>
      </w:tr>
      <w:tr w:rsidR="00413F6E" w:rsidRPr="00902362" w:rsidTr="00C24F90">
        <w:trPr>
          <w:jc w:val="center"/>
        </w:trPr>
        <w:tc>
          <w:tcPr>
            <w:tcW w:w="6578" w:type="dxa"/>
            <w:gridSpan w:val="2"/>
            <w:vAlign w:val="center"/>
          </w:tcPr>
          <w:p w:rsidR="00413F6E" w:rsidRPr="00DC4EA0" w:rsidRDefault="00413F6E" w:rsidP="00C24F90">
            <w:pPr>
              <w:widowControl w:val="0"/>
              <w:rPr>
                <w:b/>
                <w:bCs/>
                <w:sz w:val="28"/>
                <w:szCs w:val="28"/>
                <w:lang w:val="nb-NO"/>
              </w:rPr>
            </w:pPr>
            <w:r w:rsidRPr="00DC4EA0">
              <w:rPr>
                <w:b/>
                <w:bCs/>
                <w:sz w:val="28"/>
                <w:szCs w:val="28"/>
                <w:lang w:val="nb-NO"/>
              </w:rPr>
              <w:t>Tổng giá trị các phần công việc</w:t>
            </w:r>
          </w:p>
        </w:tc>
        <w:tc>
          <w:tcPr>
            <w:tcW w:w="1417" w:type="dxa"/>
            <w:vAlign w:val="center"/>
          </w:tcPr>
          <w:p w:rsidR="00413F6E" w:rsidRPr="00DC4EA0" w:rsidRDefault="00413F6E" w:rsidP="00C24F90">
            <w:pPr>
              <w:widowControl w:val="0"/>
              <w:jc w:val="right"/>
              <w:rPr>
                <w:b/>
                <w:bCs/>
                <w:color w:val="FF0000"/>
                <w:sz w:val="28"/>
                <w:szCs w:val="28"/>
                <w:lang w:val="nb-NO"/>
              </w:rPr>
            </w:pPr>
            <w:r w:rsidRPr="00DC4EA0">
              <w:rPr>
                <w:b/>
                <w:bCs/>
                <w:color w:val="FF0000"/>
                <w:sz w:val="28"/>
                <w:szCs w:val="28"/>
                <w:lang w:val="nb-NO"/>
              </w:rPr>
              <w:t>1.807,349</w:t>
            </w:r>
          </w:p>
        </w:tc>
        <w:tc>
          <w:tcPr>
            <w:tcW w:w="1247" w:type="dxa"/>
            <w:vAlign w:val="center"/>
          </w:tcPr>
          <w:p w:rsidR="00413F6E" w:rsidRPr="00DC4EA0" w:rsidRDefault="00413F6E" w:rsidP="00C24F90">
            <w:pPr>
              <w:widowControl w:val="0"/>
              <w:rPr>
                <w:bCs/>
                <w:i/>
                <w:sz w:val="28"/>
                <w:szCs w:val="28"/>
                <w:lang w:val="nb-NO"/>
              </w:rPr>
            </w:pPr>
          </w:p>
        </w:tc>
      </w:tr>
      <w:tr w:rsidR="00413F6E" w:rsidRPr="00902362" w:rsidTr="00C24F90">
        <w:trPr>
          <w:jc w:val="center"/>
        </w:trPr>
        <w:tc>
          <w:tcPr>
            <w:tcW w:w="6578" w:type="dxa"/>
            <w:gridSpan w:val="2"/>
            <w:vAlign w:val="center"/>
          </w:tcPr>
          <w:p w:rsidR="00413F6E" w:rsidRPr="00DC4EA0" w:rsidRDefault="00413F6E" w:rsidP="00C24F90">
            <w:pPr>
              <w:widowControl w:val="0"/>
              <w:rPr>
                <w:b/>
                <w:bCs/>
                <w:sz w:val="28"/>
                <w:szCs w:val="28"/>
                <w:lang w:val="nb-NO"/>
              </w:rPr>
            </w:pPr>
            <w:r w:rsidRPr="00DC4EA0">
              <w:rPr>
                <w:b/>
                <w:bCs/>
                <w:sz w:val="28"/>
                <w:szCs w:val="28"/>
                <w:lang w:val="nb-NO"/>
              </w:rPr>
              <w:t>Tổng mức đầu tư của nhiệm vụ</w:t>
            </w:r>
          </w:p>
        </w:tc>
        <w:tc>
          <w:tcPr>
            <w:tcW w:w="1417" w:type="dxa"/>
            <w:vAlign w:val="center"/>
          </w:tcPr>
          <w:p w:rsidR="00413F6E" w:rsidRPr="00DC4EA0" w:rsidRDefault="00413F6E" w:rsidP="00C24F90">
            <w:pPr>
              <w:widowControl w:val="0"/>
              <w:jc w:val="right"/>
              <w:rPr>
                <w:b/>
                <w:bCs/>
                <w:color w:val="FF0000"/>
                <w:sz w:val="28"/>
                <w:szCs w:val="28"/>
                <w:lang w:val="nb-NO"/>
              </w:rPr>
            </w:pPr>
            <w:r w:rsidRPr="00DC4EA0">
              <w:rPr>
                <w:b/>
                <w:bCs/>
                <w:color w:val="FF0000"/>
                <w:sz w:val="28"/>
                <w:szCs w:val="28"/>
                <w:lang w:val="nb-NO"/>
              </w:rPr>
              <w:t xml:space="preserve">5.235,00 </w:t>
            </w:r>
          </w:p>
        </w:tc>
        <w:tc>
          <w:tcPr>
            <w:tcW w:w="1247" w:type="dxa"/>
            <w:vAlign w:val="center"/>
          </w:tcPr>
          <w:p w:rsidR="00413F6E" w:rsidRPr="00DC4EA0" w:rsidRDefault="00413F6E" w:rsidP="00C24F90">
            <w:pPr>
              <w:widowControl w:val="0"/>
              <w:rPr>
                <w:bCs/>
                <w:i/>
                <w:sz w:val="28"/>
                <w:szCs w:val="28"/>
                <w:lang w:val="nb-NO"/>
              </w:rPr>
            </w:pPr>
          </w:p>
        </w:tc>
      </w:tr>
    </w:tbl>
    <w:p w:rsidR="00413F6E" w:rsidRDefault="00413F6E" w:rsidP="00BC7A70">
      <w:pPr>
        <w:spacing w:before="60" w:line="276" w:lineRule="auto"/>
        <w:ind w:firstLine="706"/>
        <w:rPr>
          <w:b/>
          <w:bCs/>
          <w:sz w:val="26"/>
          <w:szCs w:val="26"/>
          <w:lang w:val="en-US"/>
        </w:rPr>
      </w:pPr>
    </w:p>
    <w:p w:rsidR="00C40463" w:rsidRPr="00503EE5" w:rsidRDefault="00C40463" w:rsidP="00BC7A70">
      <w:pPr>
        <w:spacing w:before="60" w:line="276" w:lineRule="auto"/>
        <w:ind w:firstLine="706"/>
        <w:rPr>
          <w:b/>
          <w:bCs/>
          <w:sz w:val="26"/>
          <w:szCs w:val="26"/>
        </w:rPr>
      </w:pPr>
      <w:r w:rsidRPr="00503EE5">
        <w:rPr>
          <w:b/>
          <w:bCs/>
          <w:sz w:val="26"/>
          <w:szCs w:val="26"/>
          <w:lang w:val="en-US"/>
        </w:rPr>
        <w:t>V</w:t>
      </w:r>
      <w:r w:rsidRPr="00503EE5">
        <w:rPr>
          <w:b/>
          <w:bCs/>
          <w:sz w:val="26"/>
          <w:szCs w:val="26"/>
        </w:rPr>
        <w:t>. KIẾN NGHỊ</w:t>
      </w:r>
    </w:p>
    <w:p w:rsidR="00413F6E" w:rsidRPr="00AC471A" w:rsidRDefault="00413F6E" w:rsidP="00413F6E">
      <w:pPr>
        <w:spacing w:after="120" w:line="276" w:lineRule="auto"/>
        <w:ind w:firstLine="720"/>
        <w:rPr>
          <w:iCs/>
          <w:sz w:val="28"/>
          <w:szCs w:val="28"/>
          <w:lang w:val="nb-NO"/>
        </w:rPr>
      </w:pPr>
      <w:r w:rsidRPr="00AC471A">
        <w:rPr>
          <w:iCs/>
          <w:sz w:val="28"/>
          <w:szCs w:val="28"/>
          <w:lang w:val="nb-NO"/>
        </w:rPr>
        <w:t xml:space="preserve">Trên cơ sở những nội dung phân tích nêu trên, </w:t>
      </w:r>
      <w:r w:rsidRPr="00AC471A">
        <w:rPr>
          <w:bCs/>
          <w:sz w:val="28"/>
          <w:szCs w:val="28"/>
          <w:lang w:val="nl-NL"/>
        </w:rPr>
        <w:t xml:space="preserve">chủ nhiệm đề tài, </w:t>
      </w:r>
      <w:r w:rsidRPr="005B0ACC">
        <w:rPr>
          <w:bCs/>
          <w:color w:val="FF0000"/>
          <w:sz w:val="28"/>
          <w:szCs w:val="28"/>
          <w:lang w:val="nl-NL"/>
        </w:rPr>
        <w:t>phòng Kỹ thuật di truyền</w:t>
      </w:r>
      <w:r w:rsidRPr="00AC471A">
        <w:rPr>
          <w:iCs/>
          <w:sz w:val="28"/>
          <w:szCs w:val="28"/>
          <w:lang w:val="nb-NO"/>
        </w:rPr>
        <w:t xml:space="preserve"> kính đề nghị </w:t>
      </w:r>
      <w:r w:rsidRPr="00AC471A">
        <w:rPr>
          <w:bCs/>
          <w:sz w:val="28"/>
          <w:szCs w:val="28"/>
          <w:lang w:val="nl-NL"/>
        </w:rPr>
        <w:t>Viện trưởng, Viện Công nghệ sinh học</w:t>
      </w:r>
      <w:r w:rsidRPr="00AC471A">
        <w:rPr>
          <w:iCs/>
          <w:sz w:val="28"/>
          <w:szCs w:val="28"/>
          <w:lang w:val="nb-NO"/>
        </w:rPr>
        <w:t xml:space="preserve"> xem xét, phê duyệt </w:t>
      </w:r>
      <w:r w:rsidR="00DC4EA0" w:rsidRPr="00DC4EA0">
        <w:rPr>
          <w:sz w:val="28"/>
          <w:szCs w:val="28"/>
          <w:lang w:val="nl-NL"/>
        </w:rPr>
        <w:t xml:space="preserve">danh mục </w:t>
      </w:r>
      <w:r w:rsidR="00DC4EA0" w:rsidRPr="00DC4EA0">
        <w:rPr>
          <w:sz w:val="28"/>
          <w:szCs w:val="28"/>
        </w:rPr>
        <w:t xml:space="preserve">dự toán vật tư hóa chất </w:t>
      </w:r>
      <w:r w:rsidR="00DC4EA0" w:rsidRPr="00DC4EA0">
        <w:rPr>
          <w:sz w:val="28"/>
          <w:szCs w:val="28"/>
          <w:lang w:val="en-US"/>
        </w:rPr>
        <w:t>và</w:t>
      </w:r>
      <w:r w:rsidR="00DC4EA0">
        <w:rPr>
          <w:b/>
          <w:sz w:val="28"/>
          <w:szCs w:val="28"/>
          <w:lang w:val="en-US"/>
        </w:rPr>
        <w:t xml:space="preserve"> </w:t>
      </w:r>
      <w:r w:rsidRPr="00AC471A">
        <w:rPr>
          <w:iCs/>
          <w:sz w:val="28"/>
          <w:szCs w:val="28"/>
          <w:lang w:val="nb-NO"/>
        </w:rPr>
        <w:t>kế hoạch lựa chọn nhà thầu gói thầu nêu trên.</w:t>
      </w:r>
    </w:p>
    <w:p w:rsidR="00934AAF" w:rsidRPr="00413F6E" w:rsidRDefault="00413F6E" w:rsidP="00413F6E">
      <w:pPr>
        <w:spacing w:after="120"/>
        <w:ind w:firstLine="709"/>
        <w:rPr>
          <w:lang w:val="nb-NO"/>
        </w:rPr>
      </w:pPr>
      <w:r w:rsidRPr="00902362">
        <w:rPr>
          <w:lang w:val="nb-NO"/>
        </w:rPr>
        <w:t>Xin trân trọng cảm ơn./.</w:t>
      </w:r>
    </w:p>
    <w:tbl>
      <w:tblPr>
        <w:tblW w:w="0" w:type="auto"/>
        <w:tblLook w:val="04A0"/>
      </w:tblPr>
      <w:tblGrid>
        <w:gridCol w:w="4621"/>
        <w:gridCol w:w="4623"/>
      </w:tblGrid>
      <w:tr w:rsidR="00407AB2" w:rsidRPr="001E21ED" w:rsidTr="00407AB2">
        <w:tc>
          <w:tcPr>
            <w:tcW w:w="4621" w:type="dxa"/>
          </w:tcPr>
          <w:p w:rsidR="00407AB2" w:rsidRPr="001E21ED" w:rsidRDefault="00407AB2" w:rsidP="00485C8F">
            <w:pPr>
              <w:snapToGrid w:val="0"/>
              <w:spacing w:before="0"/>
              <w:jc w:val="center"/>
              <w:rPr>
                <w:b/>
                <w:bCs/>
                <w:sz w:val="26"/>
                <w:szCs w:val="26"/>
                <w:lang w:val="pl-PL"/>
              </w:rPr>
            </w:pPr>
            <w:r w:rsidRPr="001E21ED">
              <w:rPr>
                <w:b/>
                <w:bCs/>
                <w:sz w:val="26"/>
                <w:szCs w:val="26"/>
                <w:lang w:val="pl-PL"/>
              </w:rPr>
              <w:t xml:space="preserve">CHỦ NHIỆM ĐỂ TÀI </w:t>
            </w:r>
          </w:p>
          <w:p w:rsidR="00407AB2" w:rsidRPr="001E21ED" w:rsidRDefault="00407AB2" w:rsidP="00485C8F">
            <w:pPr>
              <w:spacing w:before="0"/>
              <w:jc w:val="center"/>
              <w:rPr>
                <w:bCs/>
                <w:sz w:val="26"/>
                <w:szCs w:val="26"/>
                <w:lang w:val="nl-NL"/>
              </w:rPr>
            </w:pPr>
          </w:p>
        </w:tc>
        <w:tc>
          <w:tcPr>
            <w:tcW w:w="4622" w:type="dxa"/>
          </w:tcPr>
          <w:p w:rsidR="00407AB2" w:rsidRPr="001E21ED" w:rsidRDefault="00407AB2" w:rsidP="00485C8F">
            <w:pPr>
              <w:snapToGrid w:val="0"/>
              <w:spacing w:before="0"/>
              <w:jc w:val="center"/>
              <w:rPr>
                <w:b/>
                <w:bCs/>
                <w:sz w:val="26"/>
                <w:szCs w:val="26"/>
                <w:lang w:val="pl-PL"/>
              </w:rPr>
            </w:pPr>
            <w:r w:rsidRPr="001E21ED">
              <w:rPr>
                <w:b/>
                <w:bCs/>
                <w:sz w:val="26"/>
                <w:szCs w:val="26"/>
                <w:lang w:val="pl-PL"/>
              </w:rPr>
              <w:t>TRƯỞNG PHÒNG</w:t>
            </w:r>
          </w:p>
          <w:p w:rsidR="00407AB2" w:rsidRPr="001E21ED" w:rsidRDefault="00407AB2" w:rsidP="00485C8F">
            <w:pPr>
              <w:spacing w:before="0"/>
              <w:jc w:val="center"/>
              <w:rPr>
                <w:b/>
                <w:bCs/>
                <w:sz w:val="26"/>
                <w:szCs w:val="26"/>
                <w:lang w:val="pl-PL"/>
              </w:rPr>
            </w:pPr>
            <w:r w:rsidRPr="001E21ED">
              <w:rPr>
                <w:b/>
                <w:bCs/>
                <w:sz w:val="26"/>
                <w:szCs w:val="26"/>
                <w:lang w:val="pl-PL"/>
              </w:rPr>
              <w:t>PHÒNG KỸ THUẬT DI TRUYỀN</w:t>
            </w:r>
          </w:p>
          <w:p w:rsidR="00407AB2" w:rsidRPr="001E21ED" w:rsidRDefault="00407AB2" w:rsidP="00485C8F">
            <w:pPr>
              <w:spacing w:before="0"/>
              <w:jc w:val="center"/>
              <w:rPr>
                <w:b/>
                <w:bCs/>
                <w:sz w:val="26"/>
                <w:szCs w:val="26"/>
                <w:lang w:val="pl-PL"/>
              </w:rPr>
            </w:pPr>
          </w:p>
          <w:p w:rsidR="00407AB2" w:rsidRPr="001E21ED" w:rsidRDefault="00407AB2" w:rsidP="00485C8F">
            <w:pPr>
              <w:spacing w:before="0"/>
              <w:jc w:val="center"/>
              <w:rPr>
                <w:b/>
                <w:bCs/>
                <w:sz w:val="26"/>
                <w:szCs w:val="26"/>
                <w:lang w:val="pl-PL"/>
              </w:rPr>
            </w:pPr>
          </w:p>
          <w:p w:rsidR="00407AB2" w:rsidRPr="001E21ED" w:rsidRDefault="00407AB2" w:rsidP="00485C8F">
            <w:pPr>
              <w:spacing w:before="0"/>
              <w:jc w:val="center"/>
              <w:rPr>
                <w:b/>
                <w:bCs/>
                <w:sz w:val="26"/>
                <w:szCs w:val="26"/>
                <w:lang w:val="pl-PL"/>
              </w:rPr>
            </w:pPr>
          </w:p>
          <w:p w:rsidR="00407AB2" w:rsidRPr="001E21ED" w:rsidRDefault="00407AB2" w:rsidP="004228F9">
            <w:pPr>
              <w:spacing w:before="0"/>
              <w:rPr>
                <w:b/>
                <w:bCs/>
                <w:sz w:val="26"/>
                <w:szCs w:val="26"/>
                <w:lang w:val="pl-PL"/>
              </w:rPr>
            </w:pPr>
          </w:p>
          <w:p w:rsidR="00407AB2" w:rsidRPr="001E21ED" w:rsidRDefault="00407AB2" w:rsidP="00485C8F">
            <w:pPr>
              <w:spacing w:before="0"/>
              <w:jc w:val="center"/>
              <w:rPr>
                <w:bCs/>
                <w:sz w:val="26"/>
                <w:szCs w:val="26"/>
                <w:lang w:val="nl-NL"/>
              </w:rPr>
            </w:pPr>
          </w:p>
        </w:tc>
      </w:tr>
      <w:tr w:rsidR="00407AB2" w:rsidRPr="001E21ED" w:rsidTr="00407AB2">
        <w:tc>
          <w:tcPr>
            <w:tcW w:w="4621" w:type="dxa"/>
          </w:tcPr>
          <w:p w:rsidR="00407AB2" w:rsidRPr="005B0ACC" w:rsidRDefault="003F31C8" w:rsidP="003F31C8">
            <w:pPr>
              <w:snapToGrid w:val="0"/>
              <w:spacing w:before="0"/>
              <w:jc w:val="center"/>
              <w:rPr>
                <w:b/>
                <w:bCs/>
                <w:color w:val="FF0000"/>
                <w:sz w:val="26"/>
                <w:szCs w:val="26"/>
                <w:lang w:val="pl-PL"/>
              </w:rPr>
            </w:pPr>
            <w:r w:rsidRPr="005B0ACC">
              <w:rPr>
                <w:b/>
                <w:color w:val="FF0000"/>
                <w:sz w:val="26"/>
                <w:szCs w:val="26"/>
              </w:rPr>
              <w:t>TS. Phùng Thu Nguyệt</w:t>
            </w:r>
          </w:p>
        </w:tc>
        <w:tc>
          <w:tcPr>
            <w:tcW w:w="4622" w:type="dxa"/>
          </w:tcPr>
          <w:p w:rsidR="00407AB2" w:rsidRPr="005B0ACC" w:rsidRDefault="00D21148" w:rsidP="001E21ED">
            <w:pPr>
              <w:snapToGrid w:val="0"/>
              <w:spacing w:before="0"/>
              <w:jc w:val="center"/>
              <w:rPr>
                <w:b/>
                <w:color w:val="FF0000"/>
                <w:sz w:val="26"/>
                <w:szCs w:val="26"/>
                <w:lang w:val="pt-BR"/>
              </w:rPr>
            </w:pPr>
            <w:r w:rsidRPr="005B0ACC">
              <w:rPr>
                <w:b/>
                <w:color w:val="FF0000"/>
                <w:sz w:val="26"/>
                <w:szCs w:val="26"/>
                <w:lang w:val="pt-BR"/>
              </w:rPr>
              <w:t xml:space="preserve">TS. </w:t>
            </w:r>
            <w:r w:rsidR="001E21ED" w:rsidRPr="005B0ACC">
              <w:rPr>
                <w:b/>
                <w:color w:val="FF0000"/>
                <w:sz w:val="26"/>
                <w:szCs w:val="26"/>
                <w:lang w:val="pt-BR"/>
              </w:rPr>
              <w:t>Đỗ Thị Huyền</w:t>
            </w:r>
          </w:p>
        </w:tc>
      </w:tr>
      <w:tr w:rsidR="00407AB2" w:rsidRPr="00B66B75" w:rsidTr="00485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5" w:type="dxa"/>
            <w:gridSpan w:val="2"/>
            <w:tcBorders>
              <w:top w:val="nil"/>
              <w:left w:val="nil"/>
              <w:bottom w:val="nil"/>
              <w:right w:val="nil"/>
            </w:tcBorders>
          </w:tcPr>
          <w:p w:rsidR="00407AB2" w:rsidRPr="00B66B75" w:rsidRDefault="00407AB2" w:rsidP="00485C8F">
            <w:pPr>
              <w:spacing w:before="0"/>
              <w:jc w:val="left"/>
              <w:rPr>
                <w:color w:val="FF0000"/>
                <w:sz w:val="26"/>
                <w:szCs w:val="26"/>
                <w:lang w:val="pl-PL"/>
              </w:rPr>
            </w:pPr>
          </w:p>
        </w:tc>
      </w:tr>
      <w:tr w:rsidR="00407AB2" w:rsidRPr="00B66B75" w:rsidTr="0041211B">
        <w:tblPrEx>
          <w:tblLook w:val="01E0"/>
        </w:tblPrEx>
        <w:trPr>
          <w:trHeight w:val="910"/>
        </w:trPr>
        <w:tc>
          <w:tcPr>
            <w:tcW w:w="4620" w:type="dxa"/>
            <w:shd w:val="clear" w:color="auto" w:fill="auto"/>
          </w:tcPr>
          <w:p w:rsidR="00407AB2" w:rsidRPr="001E21ED" w:rsidRDefault="00407AB2" w:rsidP="00485C8F">
            <w:pPr>
              <w:spacing w:before="0"/>
              <w:rPr>
                <w:b/>
                <w:i/>
              </w:rPr>
            </w:pPr>
            <w:r w:rsidRPr="001E21ED">
              <w:rPr>
                <w:b/>
                <w:i/>
              </w:rPr>
              <w:t>Nơi nhận:</w:t>
            </w:r>
          </w:p>
          <w:p w:rsidR="00407AB2" w:rsidRPr="001E21ED" w:rsidRDefault="00407AB2" w:rsidP="00485C8F">
            <w:pPr>
              <w:spacing w:before="0"/>
              <w:rPr>
                <w:sz w:val="22"/>
                <w:szCs w:val="22"/>
              </w:rPr>
            </w:pPr>
            <w:r w:rsidRPr="001E21ED">
              <w:rPr>
                <w:sz w:val="22"/>
                <w:szCs w:val="22"/>
              </w:rPr>
              <w:t>- Như trên;</w:t>
            </w:r>
          </w:p>
          <w:p w:rsidR="00407AB2" w:rsidRPr="00B66B75" w:rsidRDefault="00407AB2" w:rsidP="00E2096D">
            <w:pPr>
              <w:spacing w:before="0"/>
              <w:rPr>
                <w:color w:val="FF0000"/>
                <w:sz w:val="26"/>
                <w:szCs w:val="26"/>
              </w:rPr>
            </w:pPr>
            <w:r w:rsidRPr="001E21ED">
              <w:rPr>
                <w:sz w:val="22"/>
                <w:szCs w:val="22"/>
              </w:rPr>
              <w:t>- Lưu: ĐT</w:t>
            </w:r>
            <w:r w:rsidR="00E4357D" w:rsidRPr="001E21ED">
              <w:rPr>
                <w:sz w:val="22"/>
                <w:szCs w:val="22"/>
                <w:lang w:val="en-US"/>
              </w:rPr>
              <w:t xml:space="preserve">, </w:t>
            </w:r>
            <w:r w:rsidR="00E2096D" w:rsidRPr="005B0ACC">
              <w:rPr>
                <w:color w:val="FF0000"/>
                <w:sz w:val="22"/>
                <w:szCs w:val="22"/>
                <w:lang w:val="en-US"/>
              </w:rPr>
              <w:t>PTN</w:t>
            </w:r>
            <w:r w:rsidRPr="005B0ACC">
              <w:rPr>
                <w:color w:val="FF0000"/>
                <w:sz w:val="22"/>
                <w:szCs w:val="22"/>
              </w:rPr>
              <w:t>.02</w:t>
            </w:r>
          </w:p>
        </w:tc>
        <w:tc>
          <w:tcPr>
            <w:tcW w:w="4623" w:type="dxa"/>
            <w:shd w:val="clear" w:color="auto" w:fill="auto"/>
          </w:tcPr>
          <w:p w:rsidR="00407AB2" w:rsidRPr="00B66B75" w:rsidRDefault="00407AB2" w:rsidP="00485C8F">
            <w:pPr>
              <w:spacing w:before="0"/>
              <w:jc w:val="center"/>
              <w:rPr>
                <w:color w:val="FF0000"/>
                <w:sz w:val="26"/>
                <w:szCs w:val="26"/>
              </w:rPr>
            </w:pPr>
          </w:p>
          <w:p w:rsidR="00407AB2" w:rsidRPr="00B66B75" w:rsidRDefault="00407AB2" w:rsidP="00485C8F">
            <w:pPr>
              <w:spacing w:before="0"/>
              <w:jc w:val="center"/>
              <w:rPr>
                <w:color w:val="FF0000"/>
                <w:sz w:val="26"/>
                <w:szCs w:val="26"/>
              </w:rPr>
            </w:pPr>
          </w:p>
          <w:p w:rsidR="00407AB2" w:rsidRPr="00B66B75" w:rsidRDefault="00407AB2" w:rsidP="00485C8F">
            <w:pPr>
              <w:spacing w:before="0"/>
              <w:jc w:val="center"/>
              <w:rPr>
                <w:b/>
                <w:color w:val="FF0000"/>
                <w:sz w:val="26"/>
                <w:szCs w:val="26"/>
              </w:rPr>
            </w:pPr>
          </w:p>
        </w:tc>
      </w:tr>
    </w:tbl>
    <w:p w:rsidR="00503AF4" w:rsidRPr="00503EE5" w:rsidRDefault="00503AF4" w:rsidP="00934AAF">
      <w:pPr>
        <w:spacing w:before="0"/>
        <w:jc w:val="center"/>
        <w:rPr>
          <w:b/>
          <w:sz w:val="26"/>
          <w:szCs w:val="26"/>
          <w:lang w:val="en-US"/>
        </w:rPr>
      </w:pPr>
    </w:p>
    <w:p w:rsidR="00575914" w:rsidRDefault="00257B6C" w:rsidP="00E45112">
      <w:pPr>
        <w:spacing w:before="0"/>
        <w:jc w:val="right"/>
        <w:rPr>
          <w:b/>
          <w:sz w:val="28"/>
          <w:szCs w:val="28"/>
          <w:lang w:val="en-US"/>
        </w:rPr>
      </w:pPr>
      <w:r w:rsidRPr="00503EE5">
        <w:rPr>
          <w:b/>
          <w:sz w:val="26"/>
          <w:szCs w:val="26"/>
          <w:lang w:val="en-US"/>
        </w:rPr>
        <w:br w:type="page"/>
      </w:r>
      <w:r w:rsidR="00575914">
        <w:rPr>
          <w:b/>
          <w:sz w:val="28"/>
          <w:szCs w:val="28"/>
          <w:lang w:val="en-US"/>
        </w:rPr>
        <w:t>Phụ lục 01</w:t>
      </w:r>
    </w:p>
    <w:p w:rsidR="00F855B3" w:rsidRPr="00636EF0" w:rsidRDefault="00F855B3" w:rsidP="00F855B3">
      <w:pPr>
        <w:spacing w:before="0"/>
        <w:jc w:val="center"/>
        <w:rPr>
          <w:b/>
          <w:sz w:val="28"/>
          <w:szCs w:val="28"/>
        </w:rPr>
      </w:pPr>
      <w:r w:rsidRPr="00636EF0">
        <w:rPr>
          <w:b/>
          <w:sz w:val="28"/>
          <w:szCs w:val="28"/>
        </w:rPr>
        <w:t>PHỤ LỤC TỜ TRÌNH</w:t>
      </w:r>
    </w:p>
    <w:p w:rsidR="00F855B3" w:rsidRPr="00503EE5" w:rsidRDefault="00F855B3" w:rsidP="00F855B3">
      <w:pPr>
        <w:pStyle w:val="Style1"/>
        <w:rPr>
          <w:sz w:val="26"/>
          <w:szCs w:val="26"/>
          <w:lang w:val="it-IT"/>
        </w:rPr>
      </w:pPr>
      <w:r w:rsidRPr="00503EE5">
        <w:rPr>
          <w:i/>
          <w:iCs/>
          <w:sz w:val="26"/>
          <w:szCs w:val="26"/>
          <w:lang w:val="it-IT"/>
        </w:rPr>
        <w:t>(Kèm theo Tờ trìn</w:t>
      </w:r>
      <w:r>
        <w:rPr>
          <w:i/>
          <w:iCs/>
          <w:sz w:val="26"/>
          <w:szCs w:val="26"/>
          <w:lang w:val="it-IT"/>
        </w:rPr>
        <w:t>h ngày ..... tháng..... năm 2016</w:t>
      </w:r>
      <w:r w:rsidRPr="00503EE5">
        <w:rPr>
          <w:i/>
          <w:iCs/>
          <w:sz w:val="26"/>
          <w:szCs w:val="26"/>
          <w:lang w:val="it-IT"/>
        </w:rPr>
        <w:t xml:space="preserve"> của đề tài</w:t>
      </w:r>
      <w:r w:rsidRPr="00503EE5">
        <w:rPr>
          <w:sz w:val="26"/>
          <w:szCs w:val="26"/>
          <w:lang w:val="it-IT"/>
        </w:rPr>
        <w:t>)</w:t>
      </w:r>
    </w:p>
    <w:p w:rsidR="00F855B3" w:rsidRPr="00636EF0" w:rsidRDefault="00F855B3" w:rsidP="00F855B3">
      <w:pPr>
        <w:pStyle w:val="ListParagraph"/>
        <w:widowControl w:val="0"/>
        <w:tabs>
          <w:tab w:val="left" w:pos="851"/>
        </w:tabs>
        <w:spacing w:after="120" w:line="264" w:lineRule="auto"/>
        <w:rPr>
          <w:sz w:val="28"/>
          <w:szCs w:val="28"/>
        </w:rPr>
      </w:pPr>
    </w:p>
    <w:p w:rsidR="00F855B3" w:rsidRDefault="00F855B3" w:rsidP="00E45112">
      <w:pPr>
        <w:pStyle w:val="ListParagraph"/>
        <w:widowControl w:val="0"/>
        <w:tabs>
          <w:tab w:val="left" w:pos="851"/>
        </w:tabs>
        <w:spacing w:after="120" w:line="264" w:lineRule="auto"/>
        <w:ind w:left="0"/>
        <w:jc w:val="center"/>
        <w:rPr>
          <w:b/>
          <w:sz w:val="28"/>
          <w:szCs w:val="28"/>
          <w:lang w:val="en-US"/>
        </w:rPr>
      </w:pPr>
      <w:r w:rsidRPr="00636EF0">
        <w:rPr>
          <w:b/>
          <w:sz w:val="28"/>
          <w:szCs w:val="28"/>
        </w:rPr>
        <w:t>BẢNG TÀI LIỆU KÈM THEO VĂN BẢN TRÌNH DUYỆT</w:t>
      </w:r>
    </w:p>
    <w:p w:rsidR="00F855B3" w:rsidRPr="00F855B3" w:rsidRDefault="00F855B3" w:rsidP="00F855B3">
      <w:pPr>
        <w:pStyle w:val="ListParagraph"/>
        <w:widowControl w:val="0"/>
        <w:tabs>
          <w:tab w:val="left" w:pos="851"/>
        </w:tabs>
        <w:spacing w:after="120" w:line="264" w:lineRule="auto"/>
        <w:rPr>
          <w:b/>
          <w:sz w:val="28"/>
          <w:szCs w:val="28"/>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954"/>
        <w:gridCol w:w="2835"/>
      </w:tblGrid>
      <w:tr w:rsidR="00F855B3" w:rsidRPr="00636EF0" w:rsidTr="008142B0">
        <w:tc>
          <w:tcPr>
            <w:tcW w:w="817" w:type="dxa"/>
          </w:tcPr>
          <w:p w:rsidR="00F855B3" w:rsidRPr="00636EF0" w:rsidRDefault="00F855B3" w:rsidP="002B2500">
            <w:pPr>
              <w:pStyle w:val="ListParagraph"/>
              <w:widowControl w:val="0"/>
              <w:tabs>
                <w:tab w:val="left" w:pos="851"/>
              </w:tabs>
              <w:spacing w:after="120" w:line="264" w:lineRule="auto"/>
              <w:ind w:left="0"/>
              <w:jc w:val="center"/>
              <w:rPr>
                <w:b/>
                <w:sz w:val="28"/>
                <w:szCs w:val="28"/>
              </w:rPr>
            </w:pPr>
            <w:r w:rsidRPr="00636EF0">
              <w:rPr>
                <w:b/>
                <w:sz w:val="28"/>
                <w:szCs w:val="28"/>
              </w:rPr>
              <w:t>STT</w:t>
            </w:r>
          </w:p>
        </w:tc>
        <w:tc>
          <w:tcPr>
            <w:tcW w:w="5954" w:type="dxa"/>
          </w:tcPr>
          <w:p w:rsidR="00F855B3" w:rsidRPr="00636EF0" w:rsidRDefault="00F855B3" w:rsidP="002B2500">
            <w:pPr>
              <w:pStyle w:val="ListParagraph"/>
              <w:widowControl w:val="0"/>
              <w:tabs>
                <w:tab w:val="left" w:pos="851"/>
              </w:tabs>
              <w:spacing w:after="120" w:line="264" w:lineRule="auto"/>
              <w:ind w:left="0"/>
              <w:jc w:val="center"/>
              <w:rPr>
                <w:b/>
                <w:sz w:val="28"/>
                <w:szCs w:val="28"/>
              </w:rPr>
            </w:pPr>
            <w:r w:rsidRPr="00636EF0">
              <w:rPr>
                <w:b/>
                <w:sz w:val="28"/>
                <w:szCs w:val="28"/>
              </w:rPr>
              <w:t>Nội dung</w:t>
            </w:r>
          </w:p>
        </w:tc>
        <w:tc>
          <w:tcPr>
            <w:tcW w:w="2835" w:type="dxa"/>
          </w:tcPr>
          <w:p w:rsidR="00F855B3" w:rsidRPr="00636EF0" w:rsidRDefault="00F855B3" w:rsidP="002B2500">
            <w:pPr>
              <w:pStyle w:val="ListParagraph"/>
              <w:widowControl w:val="0"/>
              <w:tabs>
                <w:tab w:val="left" w:pos="851"/>
              </w:tabs>
              <w:spacing w:after="120" w:line="264" w:lineRule="auto"/>
              <w:ind w:left="0"/>
              <w:jc w:val="center"/>
              <w:rPr>
                <w:b/>
                <w:sz w:val="28"/>
                <w:szCs w:val="28"/>
              </w:rPr>
            </w:pPr>
            <w:r w:rsidRPr="00636EF0">
              <w:rPr>
                <w:b/>
                <w:sz w:val="28"/>
                <w:szCs w:val="28"/>
              </w:rPr>
              <w:t>Ghi chú</w:t>
            </w:r>
          </w:p>
        </w:tc>
      </w:tr>
      <w:tr w:rsidR="00F855B3" w:rsidRPr="00636EF0" w:rsidTr="00E45112">
        <w:tc>
          <w:tcPr>
            <w:tcW w:w="817" w:type="dxa"/>
            <w:vAlign w:val="center"/>
          </w:tcPr>
          <w:p w:rsidR="00F855B3" w:rsidRPr="002B2500" w:rsidRDefault="00F855B3" w:rsidP="002B2500">
            <w:pPr>
              <w:pStyle w:val="ListParagraph"/>
              <w:widowControl w:val="0"/>
              <w:tabs>
                <w:tab w:val="left" w:pos="851"/>
              </w:tabs>
              <w:spacing w:before="20" w:after="20"/>
              <w:ind w:left="0"/>
              <w:jc w:val="center"/>
              <w:rPr>
                <w:b/>
                <w:sz w:val="26"/>
                <w:szCs w:val="26"/>
              </w:rPr>
            </w:pPr>
            <w:r w:rsidRPr="002B2500">
              <w:rPr>
                <w:b/>
                <w:sz w:val="26"/>
                <w:szCs w:val="26"/>
              </w:rPr>
              <w:t>1</w:t>
            </w:r>
          </w:p>
        </w:tc>
        <w:tc>
          <w:tcPr>
            <w:tcW w:w="5954" w:type="dxa"/>
            <w:vAlign w:val="center"/>
          </w:tcPr>
          <w:p w:rsidR="00F855B3" w:rsidRPr="00F855B3" w:rsidRDefault="00E45112" w:rsidP="008142B0">
            <w:pPr>
              <w:spacing w:before="20" w:after="20"/>
              <w:rPr>
                <w:color w:val="FF0000"/>
                <w:sz w:val="26"/>
                <w:szCs w:val="26"/>
              </w:rPr>
            </w:pPr>
            <w:r>
              <w:rPr>
                <w:noProof/>
                <w:color w:val="FF0000"/>
                <w:sz w:val="26"/>
                <w:szCs w:val="26"/>
                <w:lang w:val="en-US"/>
              </w:rPr>
              <w:t>Thuyết minh đã</w:t>
            </w:r>
            <w:r w:rsidR="00F855B3" w:rsidRPr="00F855B3">
              <w:rPr>
                <w:noProof/>
                <w:color w:val="FF0000"/>
                <w:sz w:val="26"/>
                <w:szCs w:val="26"/>
              </w:rPr>
              <w:t xml:space="preserve"> được </w:t>
            </w:r>
            <w:r>
              <w:rPr>
                <w:noProof/>
                <w:color w:val="FF0000"/>
                <w:sz w:val="26"/>
                <w:szCs w:val="26"/>
                <w:lang w:val="en-US"/>
              </w:rPr>
              <w:t xml:space="preserve">phê </w:t>
            </w:r>
            <w:r w:rsidR="00F855B3" w:rsidRPr="00F855B3">
              <w:rPr>
                <w:noProof/>
                <w:color w:val="FF0000"/>
                <w:sz w:val="26"/>
                <w:szCs w:val="26"/>
              </w:rPr>
              <w:t>duyệt của đề tài mã số ĐTĐLCN.15/14</w:t>
            </w:r>
          </w:p>
        </w:tc>
        <w:tc>
          <w:tcPr>
            <w:tcW w:w="2835" w:type="dxa"/>
            <w:vAlign w:val="center"/>
          </w:tcPr>
          <w:p w:rsidR="00F855B3" w:rsidRPr="00F855B3" w:rsidRDefault="00F855B3" w:rsidP="00F855B3">
            <w:pPr>
              <w:pStyle w:val="ListParagraph"/>
              <w:widowControl w:val="0"/>
              <w:tabs>
                <w:tab w:val="left" w:pos="851"/>
              </w:tabs>
              <w:spacing w:before="20" w:after="20"/>
              <w:ind w:left="0"/>
              <w:jc w:val="center"/>
              <w:rPr>
                <w:i/>
                <w:sz w:val="26"/>
                <w:szCs w:val="26"/>
              </w:rPr>
            </w:pPr>
            <w:r w:rsidRPr="00F855B3">
              <w:rPr>
                <w:i/>
                <w:sz w:val="26"/>
                <w:szCs w:val="26"/>
              </w:rPr>
              <w:t>Bản chính</w:t>
            </w:r>
            <w:r w:rsidRPr="00F855B3">
              <w:rPr>
                <w:i/>
                <w:sz w:val="26"/>
                <w:szCs w:val="26"/>
              </w:rPr>
              <w:br/>
            </w:r>
          </w:p>
        </w:tc>
      </w:tr>
      <w:tr w:rsidR="00F855B3" w:rsidRPr="00636EF0" w:rsidTr="00E45112">
        <w:trPr>
          <w:trHeight w:val="656"/>
        </w:trPr>
        <w:tc>
          <w:tcPr>
            <w:tcW w:w="817" w:type="dxa"/>
            <w:vAlign w:val="center"/>
          </w:tcPr>
          <w:p w:rsidR="00F855B3" w:rsidRPr="002B2500" w:rsidRDefault="00F855B3" w:rsidP="002B2500">
            <w:pPr>
              <w:pStyle w:val="ListParagraph"/>
              <w:widowControl w:val="0"/>
              <w:tabs>
                <w:tab w:val="left" w:pos="851"/>
              </w:tabs>
              <w:spacing w:after="120" w:line="264" w:lineRule="auto"/>
              <w:ind w:left="0"/>
              <w:jc w:val="center"/>
              <w:rPr>
                <w:b/>
                <w:i/>
                <w:sz w:val="26"/>
                <w:szCs w:val="26"/>
              </w:rPr>
            </w:pPr>
          </w:p>
        </w:tc>
        <w:tc>
          <w:tcPr>
            <w:tcW w:w="5954" w:type="dxa"/>
            <w:vAlign w:val="center"/>
          </w:tcPr>
          <w:p w:rsidR="00F855B3" w:rsidRPr="00F855B3" w:rsidRDefault="00F855B3" w:rsidP="002B2500">
            <w:pPr>
              <w:pStyle w:val="ListParagraph"/>
              <w:widowControl w:val="0"/>
              <w:tabs>
                <w:tab w:val="left" w:pos="851"/>
              </w:tabs>
              <w:spacing w:before="240" w:after="120" w:line="264" w:lineRule="auto"/>
              <w:ind w:left="0"/>
              <w:rPr>
                <w:i/>
                <w:sz w:val="26"/>
                <w:szCs w:val="26"/>
              </w:rPr>
            </w:pPr>
            <w:r w:rsidRPr="00F855B3">
              <w:rPr>
                <w:i/>
                <w:sz w:val="26"/>
                <w:szCs w:val="26"/>
              </w:rPr>
              <w:t xml:space="preserve">Các văn bản phê duyệt tại </w:t>
            </w:r>
            <w:r w:rsidRPr="00F855B3">
              <w:rPr>
                <w:b/>
                <w:i/>
                <w:sz w:val="26"/>
                <w:szCs w:val="26"/>
              </w:rPr>
              <w:t>Bảng số 1</w:t>
            </w:r>
          </w:p>
        </w:tc>
        <w:tc>
          <w:tcPr>
            <w:tcW w:w="2835" w:type="dxa"/>
            <w:vAlign w:val="center"/>
          </w:tcPr>
          <w:p w:rsidR="00F855B3" w:rsidRPr="00F855B3" w:rsidRDefault="00F855B3" w:rsidP="00F855B3">
            <w:pPr>
              <w:pStyle w:val="ListParagraph"/>
              <w:widowControl w:val="0"/>
              <w:tabs>
                <w:tab w:val="left" w:pos="851"/>
              </w:tabs>
              <w:spacing w:before="20" w:after="20"/>
              <w:ind w:left="0"/>
              <w:jc w:val="center"/>
              <w:rPr>
                <w:i/>
                <w:sz w:val="26"/>
                <w:szCs w:val="26"/>
              </w:rPr>
            </w:pPr>
            <w:r w:rsidRPr="00F855B3">
              <w:rPr>
                <w:i/>
                <w:sz w:val="26"/>
                <w:szCs w:val="26"/>
              </w:rPr>
              <w:t>Bản chụp</w:t>
            </w:r>
          </w:p>
        </w:tc>
      </w:tr>
      <w:tr w:rsidR="002B2500" w:rsidRPr="00636EF0" w:rsidTr="00E45112">
        <w:tc>
          <w:tcPr>
            <w:tcW w:w="817" w:type="dxa"/>
            <w:vAlign w:val="center"/>
          </w:tcPr>
          <w:p w:rsidR="002B2500" w:rsidRPr="002B2500" w:rsidRDefault="00E45112" w:rsidP="002B2500">
            <w:pPr>
              <w:pStyle w:val="ListParagraph"/>
              <w:widowControl w:val="0"/>
              <w:tabs>
                <w:tab w:val="left" w:pos="851"/>
              </w:tabs>
              <w:spacing w:after="120" w:line="264" w:lineRule="auto"/>
              <w:ind w:left="0"/>
              <w:jc w:val="center"/>
              <w:rPr>
                <w:b/>
                <w:sz w:val="26"/>
                <w:szCs w:val="26"/>
                <w:lang w:val="en-US"/>
              </w:rPr>
            </w:pPr>
            <w:r>
              <w:rPr>
                <w:b/>
                <w:sz w:val="26"/>
                <w:szCs w:val="26"/>
                <w:lang w:val="en-US"/>
              </w:rPr>
              <w:t>2</w:t>
            </w:r>
          </w:p>
        </w:tc>
        <w:tc>
          <w:tcPr>
            <w:tcW w:w="5954" w:type="dxa"/>
            <w:vAlign w:val="center"/>
          </w:tcPr>
          <w:p w:rsidR="002B2500" w:rsidRPr="002B2500" w:rsidRDefault="002B2500" w:rsidP="002B2500">
            <w:pPr>
              <w:overflowPunct w:val="0"/>
              <w:autoSpaceDE w:val="0"/>
              <w:autoSpaceDN w:val="0"/>
              <w:adjustRightInd w:val="0"/>
              <w:spacing w:after="120"/>
              <w:jc w:val="left"/>
              <w:textAlignment w:val="baseline"/>
              <w:rPr>
                <w:color w:val="FF0000"/>
                <w:sz w:val="26"/>
                <w:szCs w:val="26"/>
                <w:lang w:val="en-US"/>
              </w:rPr>
            </w:pPr>
            <w:r w:rsidRPr="002B2500">
              <w:rPr>
                <w:color w:val="FF0000"/>
                <w:sz w:val="26"/>
                <w:szCs w:val="26"/>
              </w:rPr>
              <w:t>QĐ phê duyệt kế hoạch đấu thầu số 670/QĐ-CNSH ngày 26/12/2014;</w:t>
            </w:r>
          </w:p>
        </w:tc>
        <w:tc>
          <w:tcPr>
            <w:tcW w:w="2835" w:type="dxa"/>
            <w:vAlign w:val="center"/>
          </w:tcPr>
          <w:p w:rsidR="002B2500" w:rsidRPr="00F855B3" w:rsidRDefault="002B2500" w:rsidP="00F855B3">
            <w:pPr>
              <w:pStyle w:val="ListParagraph"/>
              <w:widowControl w:val="0"/>
              <w:tabs>
                <w:tab w:val="left" w:pos="851"/>
              </w:tabs>
              <w:spacing w:before="20" w:after="20"/>
              <w:ind w:left="0"/>
              <w:jc w:val="center"/>
              <w:rPr>
                <w:i/>
                <w:sz w:val="26"/>
                <w:szCs w:val="26"/>
              </w:rPr>
            </w:pPr>
            <w:r w:rsidRPr="00F855B3">
              <w:rPr>
                <w:i/>
                <w:sz w:val="26"/>
                <w:szCs w:val="26"/>
              </w:rPr>
              <w:t>Bản chụp</w:t>
            </w:r>
          </w:p>
        </w:tc>
      </w:tr>
      <w:tr w:rsidR="00E45112" w:rsidRPr="00636EF0" w:rsidTr="00E45112">
        <w:tc>
          <w:tcPr>
            <w:tcW w:w="817" w:type="dxa"/>
            <w:vAlign w:val="center"/>
          </w:tcPr>
          <w:p w:rsidR="00E45112" w:rsidRPr="002B2500" w:rsidRDefault="00E45112" w:rsidP="008D20E9">
            <w:pPr>
              <w:pStyle w:val="ListParagraph"/>
              <w:widowControl w:val="0"/>
              <w:tabs>
                <w:tab w:val="left" w:pos="851"/>
              </w:tabs>
              <w:spacing w:after="120" w:line="264" w:lineRule="auto"/>
              <w:ind w:left="0"/>
              <w:jc w:val="center"/>
              <w:rPr>
                <w:b/>
                <w:sz w:val="26"/>
                <w:szCs w:val="26"/>
                <w:lang w:val="en-US"/>
              </w:rPr>
            </w:pPr>
            <w:r w:rsidRPr="002B2500">
              <w:rPr>
                <w:b/>
                <w:sz w:val="26"/>
                <w:szCs w:val="26"/>
                <w:lang w:val="en-US"/>
              </w:rPr>
              <w:t>3</w:t>
            </w:r>
          </w:p>
        </w:tc>
        <w:tc>
          <w:tcPr>
            <w:tcW w:w="5954" w:type="dxa"/>
            <w:vAlign w:val="center"/>
          </w:tcPr>
          <w:p w:rsidR="00E45112" w:rsidRPr="002B2500" w:rsidRDefault="00E45112" w:rsidP="0024559C">
            <w:pPr>
              <w:overflowPunct w:val="0"/>
              <w:autoSpaceDE w:val="0"/>
              <w:autoSpaceDN w:val="0"/>
              <w:adjustRightInd w:val="0"/>
              <w:spacing w:after="120"/>
              <w:jc w:val="left"/>
              <w:textAlignment w:val="baseline"/>
              <w:rPr>
                <w:color w:val="FF0000"/>
                <w:sz w:val="26"/>
                <w:szCs w:val="26"/>
              </w:rPr>
            </w:pPr>
            <w:r w:rsidRPr="002B2500">
              <w:rPr>
                <w:color w:val="FF0000"/>
                <w:sz w:val="26"/>
                <w:szCs w:val="26"/>
              </w:rPr>
              <w:t>QĐ phê duyệt kết quả trúng thầu số 80/QĐ-CNSH ngày 27/02/2015;</w:t>
            </w:r>
          </w:p>
        </w:tc>
        <w:tc>
          <w:tcPr>
            <w:tcW w:w="2835" w:type="dxa"/>
            <w:vAlign w:val="center"/>
          </w:tcPr>
          <w:p w:rsidR="00E45112" w:rsidRPr="00F855B3" w:rsidRDefault="00E45112" w:rsidP="00F855B3">
            <w:pPr>
              <w:pStyle w:val="ListParagraph"/>
              <w:widowControl w:val="0"/>
              <w:tabs>
                <w:tab w:val="left" w:pos="851"/>
              </w:tabs>
              <w:spacing w:before="20" w:after="20"/>
              <w:ind w:left="0"/>
              <w:jc w:val="center"/>
              <w:rPr>
                <w:i/>
                <w:sz w:val="26"/>
                <w:szCs w:val="26"/>
              </w:rPr>
            </w:pPr>
            <w:r w:rsidRPr="00F855B3">
              <w:rPr>
                <w:i/>
                <w:sz w:val="26"/>
                <w:szCs w:val="26"/>
              </w:rPr>
              <w:t>Bản chụp</w:t>
            </w:r>
          </w:p>
        </w:tc>
      </w:tr>
      <w:tr w:rsidR="00E45112" w:rsidRPr="00636EF0" w:rsidTr="00E45112">
        <w:tc>
          <w:tcPr>
            <w:tcW w:w="817" w:type="dxa"/>
            <w:vAlign w:val="center"/>
          </w:tcPr>
          <w:p w:rsidR="00E45112" w:rsidRPr="002B2500" w:rsidRDefault="00E45112" w:rsidP="008D20E9">
            <w:pPr>
              <w:pStyle w:val="ListParagraph"/>
              <w:widowControl w:val="0"/>
              <w:tabs>
                <w:tab w:val="left" w:pos="851"/>
              </w:tabs>
              <w:spacing w:after="120" w:line="264" w:lineRule="auto"/>
              <w:ind w:left="0"/>
              <w:jc w:val="center"/>
              <w:rPr>
                <w:b/>
                <w:sz w:val="26"/>
                <w:szCs w:val="26"/>
                <w:lang w:val="en-US"/>
              </w:rPr>
            </w:pPr>
            <w:r w:rsidRPr="002B2500">
              <w:rPr>
                <w:b/>
                <w:sz w:val="26"/>
                <w:szCs w:val="26"/>
                <w:lang w:val="en-US"/>
              </w:rPr>
              <w:t>4</w:t>
            </w:r>
          </w:p>
        </w:tc>
        <w:tc>
          <w:tcPr>
            <w:tcW w:w="5954" w:type="dxa"/>
            <w:vAlign w:val="center"/>
          </w:tcPr>
          <w:p w:rsidR="00E45112" w:rsidRPr="002B2500" w:rsidRDefault="00E45112" w:rsidP="0024559C">
            <w:pPr>
              <w:overflowPunct w:val="0"/>
              <w:autoSpaceDE w:val="0"/>
              <w:autoSpaceDN w:val="0"/>
              <w:adjustRightInd w:val="0"/>
              <w:spacing w:after="120"/>
              <w:jc w:val="left"/>
              <w:textAlignment w:val="baseline"/>
              <w:rPr>
                <w:color w:val="FF0000"/>
                <w:sz w:val="26"/>
                <w:szCs w:val="26"/>
                <w:lang w:val="en-US"/>
              </w:rPr>
            </w:pPr>
            <w:r w:rsidRPr="002B2500">
              <w:rPr>
                <w:color w:val="FF0000"/>
                <w:sz w:val="26"/>
                <w:szCs w:val="26"/>
              </w:rPr>
              <w:t>QĐ phê duyệt kế hoạch đấu thầu số 85/QĐ-CNSH ngày 03/03/2015;</w:t>
            </w:r>
          </w:p>
        </w:tc>
        <w:tc>
          <w:tcPr>
            <w:tcW w:w="2835" w:type="dxa"/>
            <w:vAlign w:val="center"/>
          </w:tcPr>
          <w:p w:rsidR="00E45112" w:rsidRPr="00F855B3" w:rsidRDefault="00E45112" w:rsidP="00F855B3">
            <w:pPr>
              <w:pStyle w:val="ListParagraph"/>
              <w:widowControl w:val="0"/>
              <w:tabs>
                <w:tab w:val="left" w:pos="851"/>
              </w:tabs>
              <w:spacing w:before="20" w:after="20"/>
              <w:ind w:left="0"/>
              <w:jc w:val="center"/>
              <w:rPr>
                <w:i/>
                <w:sz w:val="26"/>
                <w:szCs w:val="26"/>
              </w:rPr>
            </w:pPr>
            <w:r w:rsidRPr="00F855B3">
              <w:rPr>
                <w:i/>
                <w:sz w:val="26"/>
                <w:szCs w:val="26"/>
              </w:rPr>
              <w:t>Bản chụp</w:t>
            </w:r>
          </w:p>
        </w:tc>
      </w:tr>
      <w:tr w:rsidR="00E45112" w:rsidRPr="00636EF0" w:rsidTr="00E45112">
        <w:tc>
          <w:tcPr>
            <w:tcW w:w="817" w:type="dxa"/>
            <w:vAlign w:val="center"/>
          </w:tcPr>
          <w:p w:rsidR="00E45112" w:rsidRPr="002B2500" w:rsidRDefault="00E45112" w:rsidP="008D20E9">
            <w:pPr>
              <w:pStyle w:val="ListParagraph"/>
              <w:widowControl w:val="0"/>
              <w:tabs>
                <w:tab w:val="left" w:pos="851"/>
              </w:tabs>
              <w:spacing w:after="120" w:line="264" w:lineRule="auto"/>
              <w:ind w:left="0"/>
              <w:jc w:val="center"/>
              <w:rPr>
                <w:b/>
                <w:sz w:val="26"/>
                <w:szCs w:val="26"/>
                <w:lang w:val="en-US"/>
              </w:rPr>
            </w:pPr>
            <w:r w:rsidRPr="002B2500">
              <w:rPr>
                <w:b/>
                <w:sz w:val="26"/>
                <w:szCs w:val="26"/>
                <w:lang w:val="en-US"/>
              </w:rPr>
              <w:t>5</w:t>
            </w:r>
          </w:p>
        </w:tc>
        <w:tc>
          <w:tcPr>
            <w:tcW w:w="5954" w:type="dxa"/>
            <w:vAlign w:val="center"/>
          </w:tcPr>
          <w:p w:rsidR="00E45112" w:rsidRPr="002B2500" w:rsidRDefault="00E45112" w:rsidP="0024559C">
            <w:pPr>
              <w:overflowPunct w:val="0"/>
              <w:autoSpaceDE w:val="0"/>
              <w:autoSpaceDN w:val="0"/>
              <w:adjustRightInd w:val="0"/>
              <w:spacing w:after="120"/>
              <w:jc w:val="left"/>
              <w:textAlignment w:val="baseline"/>
              <w:rPr>
                <w:color w:val="FF0000"/>
                <w:sz w:val="26"/>
                <w:szCs w:val="26"/>
              </w:rPr>
            </w:pPr>
            <w:r w:rsidRPr="002B2500">
              <w:rPr>
                <w:color w:val="FF0000"/>
                <w:sz w:val="26"/>
                <w:szCs w:val="26"/>
              </w:rPr>
              <w:t>QĐ phê duyệt kết quả trúng thầu số 241a/QĐ-CNSH ngày 11/05/2015;</w:t>
            </w:r>
          </w:p>
        </w:tc>
        <w:tc>
          <w:tcPr>
            <w:tcW w:w="2835" w:type="dxa"/>
            <w:vAlign w:val="center"/>
          </w:tcPr>
          <w:p w:rsidR="00E45112" w:rsidRPr="00F855B3" w:rsidRDefault="00E45112" w:rsidP="00F855B3">
            <w:pPr>
              <w:pStyle w:val="ListParagraph"/>
              <w:widowControl w:val="0"/>
              <w:tabs>
                <w:tab w:val="left" w:pos="851"/>
              </w:tabs>
              <w:spacing w:before="20" w:after="20"/>
              <w:ind w:left="0"/>
              <w:jc w:val="center"/>
              <w:rPr>
                <w:i/>
                <w:sz w:val="26"/>
                <w:szCs w:val="26"/>
              </w:rPr>
            </w:pPr>
            <w:r w:rsidRPr="00F855B3">
              <w:rPr>
                <w:i/>
                <w:sz w:val="26"/>
                <w:szCs w:val="26"/>
              </w:rPr>
              <w:t>Bản chụp</w:t>
            </w:r>
          </w:p>
        </w:tc>
      </w:tr>
      <w:tr w:rsidR="00E45112" w:rsidRPr="00636EF0" w:rsidTr="00E45112">
        <w:tc>
          <w:tcPr>
            <w:tcW w:w="817" w:type="dxa"/>
            <w:vAlign w:val="center"/>
          </w:tcPr>
          <w:p w:rsidR="00E45112" w:rsidRPr="002B2500" w:rsidRDefault="00E45112" w:rsidP="008D20E9">
            <w:pPr>
              <w:pStyle w:val="ListParagraph"/>
              <w:widowControl w:val="0"/>
              <w:tabs>
                <w:tab w:val="left" w:pos="851"/>
              </w:tabs>
              <w:spacing w:after="120" w:line="264" w:lineRule="auto"/>
              <w:ind w:left="0"/>
              <w:jc w:val="center"/>
              <w:rPr>
                <w:b/>
                <w:sz w:val="26"/>
                <w:szCs w:val="26"/>
                <w:lang w:val="en-US"/>
              </w:rPr>
            </w:pPr>
            <w:r w:rsidRPr="002B2500">
              <w:rPr>
                <w:b/>
                <w:sz w:val="26"/>
                <w:szCs w:val="26"/>
                <w:lang w:val="en-US"/>
              </w:rPr>
              <w:t>6</w:t>
            </w:r>
          </w:p>
        </w:tc>
        <w:tc>
          <w:tcPr>
            <w:tcW w:w="5954" w:type="dxa"/>
            <w:vAlign w:val="center"/>
          </w:tcPr>
          <w:p w:rsidR="00E45112" w:rsidRPr="002B2500" w:rsidRDefault="00E45112" w:rsidP="0024559C">
            <w:pPr>
              <w:overflowPunct w:val="0"/>
              <w:autoSpaceDE w:val="0"/>
              <w:autoSpaceDN w:val="0"/>
              <w:adjustRightInd w:val="0"/>
              <w:spacing w:after="120"/>
              <w:jc w:val="left"/>
              <w:textAlignment w:val="baseline"/>
              <w:rPr>
                <w:color w:val="FF0000"/>
                <w:sz w:val="26"/>
                <w:szCs w:val="26"/>
                <w:lang w:val="en-US"/>
              </w:rPr>
            </w:pPr>
            <w:r w:rsidRPr="002B2500">
              <w:rPr>
                <w:color w:val="FF0000"/>
                <w:sz w:val="26"/>
                <w:szCs w:val="26"/>
              </w:rPr>
              <w:t xml:space="preserve">QĐ phê duyệt kế hoạch đấu thầu số </w:t>
            </w:r>
            <w:r w:rsidRPr="002B2500">
              <w:rPr>
                <w:color w:val="FF0000"/>
                <w:sz w:val="26"/>
                <w:szCs w:val="26"/>
                <w:lang w:val="es-ES"/>
              </w:rPr>
              <w:t xml:space="preserve">1218/QĐ-VHL </w:t>
            </w:r>
            <w:r w:rsidRPr="002B2500">
              <w:rPr>
                <w:color w:val="FF0000"/>
                <w:sz w:val="26"/>
                <w:szCs w:val="26"/>
              </w:rPr>
              <w:t xml:space="preserve">ngày </w:t>
            </w:r>
            <w:r w:rsidRPr="002B2500">
              <w:rPr>
                <w:color w:val="FF0000"/>
                <w:sz w:val="26"/>
                <w:szCs w:val="26"/>
                <w:lang w:val="es-ES"/>
              </w:rPr>
              <w:t>27/07/2015</w:t>
            </w:r>
            <w:r w:rsidRPr="002B2500">
              <w:rPr>
                <w:color w:val="FF0000"/>
                <w:sz w:val="26"/>
                <w:szCs w:val="26"/>
              </w:rPr>
              <w:t>;</w:t>
            </w:r>
          </w:p>
        </w:tc>
        <w:tc>
          <w:tcPr>
            <w:tcW w:w="2835" w:type="dxa"/>
            <w:vAlign w:val="center"/>
          </w:tcPr>
          <w:p w:rsidR="00E45112" w:rsidRPr="00F855B3" w:rsidRDefault="00E45112" w:rsidP="00F855B3">
            <w:pPr>
              <w:pStyle w:val="ListParagraph"/>
              <w:widowControl w:val="0"/>
              <w:tabs>
                <w:tab w:val="left" w:pos="851"/>
              </w:tabs>
              <w:spacing w:before="20" w:after="20"/>
              <w:ind w:left="0"/>
              <w:jc w:val="center"/>
              <w:rPr>
                <w:i/>
                <w:sz w:val="26"/>
                <w:szCs w:val="26"/>
              </w:rPr>
            </w:pPr>
            <w:r w:rsidRPr="00F855B3">
              <w:rPr>
                <w:i/>
                <w:sz w:val="26"/>
                <w:szCs w:val="26"/>
              </w:rPr>
              <w:t>Bản chụp</w:t>
            </w:r>
          </w:p>
        </w:tc>
      </w:tr>
      <w:tr w:rsidR="00E45112" w:rsidRPr="00636EF0" w:rsidTr="00E45112">
        <w:tc>
          <w:tcPr>
            <w:tcW w:w="817" w:type="dxa"/>
            <w:vAlign w:val="center"/>
          </w:tcPr>
          <w:p w:rsidR="00E45112" w:rsidRPr="002B2500" w:rsidRDefault="00E45112" w:rsidP="008D20E9">
            <w:pPr>
              <w:pStyle w:val="ListParagraph"/>
              <w:widowControl w:val="0"/>
              <w:tabs>
                <w:tab w:val="left" w:pos="851"/>
              </w:tabs>
              <w:spacing w:after="120" w:line="264" w:lineRule="auto"/>
              <w:ind w:left="0"/>
              <w:jc w:val="center"/>
              <w:rPr>
                <w:b/>
                <w:sz w:val="26"/>
                <w:szCs w:val="26"/>
                <w:lang w:val="en-US"/>
              </w:rPr>
            </w:pPr>
            <w:r w:rsidRPr="002B2500">
              <w:rPr>
                <w:b/>
                <w:sz w:val="26"/>
                <w:szCs w:val="26"/>
                <w:lang w:val="en-US"/>
              </w:rPr>
              <w:t>7</w:t>
            </w:r>
          </w:p>
        </w:tc>
        <w:tc>
          <w:tcPr>
            <w:tcW w:w="5954" w:type="dxa"/>
            <w:vAlign w:val="center"/>
          </w:tcPr>
          <w:p w:rsidR="00E45112" w:rsidRPr="002B2500" w:rsidRDefault="00E45112" w:rsidP="0024559C">
            <w:pPr>
              <w:overflowPunct w:val="0"/>
              <w:autoSpaceDE w:val="0"/>
              <w:autoSpaceDN w:val="0"/>
              <w:adjustRightInd w:val="0"/>
              <w:spacing w:after="120"/>
              <w:jc w:val="left"/>
              <w:textAlignment w:val="baseline"/>
              <w:rPr>
                <w:color w:val="FF0000"/>
                <w:sz w:val="26"/>
                <w:szCs w:val="26"/>
              </w:rPr>
            </w:pPr>
            <w:r w:rsidRPr="002B2500">
              <w:rPr>
                <w:color w:val="FF0000"/>
                <w:sz w:val="26"/>
                <w:szCs w:val="26"/>
              </w:rPr>
              <w:t>QĐ phê duyệt kết quả trúng thầu số 477/QĐ-CNSH ngày 11/09/2015;</w:t>
            </w:r>
          </w:p>
        </w:tc>
        <w:tc>
          <w:tcPr>
            <w:tcW w:w="2835" w:type="dxa"/>
            <w:vAlign w:val="center"/>
          </w:tcPr>
          <w:p w:rsidR="00E45112" w:rsidRPr="00F855B3" w:rsidRDefault="00E45112" w:rsidP="00F855B3">
            <w:pPr>
              <w:pStyle w:val="ListParagraph"/>
              <w:widowControl w:val="0"/>
              <w:tabs>
                <w:tab w:val="left" w:pos="851"/>
              </w:tabs>
              <w:spacing w:before="20" w:after="20"/>
              <w:ind w:left="0"/>
              <w:jc w:val="center"/>
              <w:rPr>
                <w:i/>
                <w:sz w:val="26"/>
                <w:szCs w:val="26"/>
              </w:rPr>
            </w:pPr>
            <w:r w:rsidRPr="00F855B3">
              <w:rPr>
                <w:i/>
                <w:sz w:val="26"/>
                <w:szCs w:val="26"/>
              </w:rPr>
              <w:t>Bản chụp</w:t>
            </w:r>
          </w:p>
        </w:tc>
      </w:tr>
    </w:tbl>
    <w:p w:rsidR="00F855B3" w:rsidRDefault="00F855B3" w:rsidP="00F855B3"/>
    <w:p w:rsidR="00F855B3" w:rsidRPr="00F855B3" w:rsidRDefault="00F855B3" w:rsidP="00F855B3">
      <w:pPr>
        <w:spacing w:before="0"/>
        <w:jc w:val="left"/>
        <w:rPr>
          <w:b/>
          <w:sz w:val="26"/>
          <w:szCs w:val="26"/>
          <w:lang w:val="en-US"/>
        </w:rPr>
      </w:pPr>
      <w:r>
        <w:br w:type="page"/>
      </w:r>
    </w:p>
    <w:p w:rsidR="00575914" w:rsidRDefault="00575914" w:rsidP="00575914">
      <w:pPr>
        <w:spacing w:before="0"/>
        <w:jc w:val="right"/>
        <w:rPr>
          <w:b/>
          <w:sz w:val="28"/>
          <w:szCs w:val="28"/>
          <w:lang w:val="en-US"/>
        </w:rPr>
      </w:pPr>
      <w:r>
        <w:rPr>
          <w:b/>
          <w:sz w:val="28"/>
          <w:szCs w:val="28"/>
          <w:lang w:val="en-US"/>
        </w:rPr>
        <w:t>Phụ lục 02</w:t>
      </w:r>
    </w:p>
    <w:p w:rsidR="00575914" w:rsidRDefault="00575914" w:rsidP="00934AAF">
      <w:pPr>
        <w:spacing w:before="0"/>
        <w:jc w:val="center"/>
        <w:rPr>
          <w:b/>
          <w:sz w:val="26"/>
          <w:szCs w:val="26"/>
          <w:lang w:val="en-US"/>
        </w:rPr>
      </w:pPr>
    </w:p>
    <w:p w:rsidR="00934AAF" w:rsidRPr="00575914" w:rsidRDefault="00934AAF" w:rsidP="00934AAF">
      <w:pPr>
        <w:spacing w:before="0"/>
        <w:jc w:val="center"/>
        <w:rPr>
          <w:b/>
          <w:sz w:val="28"/>
          <w:szCs w:val="28"/>
          <w:lang w:val="en-US"/>
        </w:rPr>
      </w:pPr>
      <w:r w:rsidRPr="00575914">
        <w:rPr>
          <w:b/>
          <w:sz w:val="28"/>
          <w:szCs w:val="28"/>
        </w:rPr>
        <w:t>DANH MỤC</w:t>
      </w:r>
      <w:r w:rsidR="00575914" w:rsidRPr="00575914">
        <w:rPr>
          <w:b/>
          <w:sz w:val="28"/>
          <w:szCs w:val="28"/>
          <w:lang w:val="en-US"/>
        </w:rPr>
        <w:t xml:space="preserve"> CHI TIẾT</w:t>
      </w:r>
    </w:p>
    <w:p w:rsidR="00D80101" w:rsidRPr="00575914" w:rsidRDefault="00D80101" w:rsidP="00575914">
      <w:pPr>
        <w:tabs>
          <w:tab w:val="left" w:pos="993"/>
        </w:tabs>
        <w:jc w:val="center"/>
        <w:rPr>
          <w:b/>
          <w:sz w:val="28"/>
          <w:szCs w:val="28"/>
          <w:lang w:val="en-US"/>
        </w:rPr>
      </w:pPr>
      <w:r w:rsidRPr="00575914">
        <w:rPr>
          <w:b/>
          <w:bCs/>
          <w:sz w:val="28"/>
          <w:szCs w:val="28"/>
        </w:rPr>
        <w:t>Gói thầu</w:t>
      </w:r>
      <w:r w:rsidRPr="00575914">
        <w:rPr>
          <w:b/>
          <w:sz w:val="28"/>
          <w:szCs w:val="28"/>
          <w:lang w:val="it-IT"/>
        </w:rPr>
        <w:t>:</w:t>
      </w:r>
      <w:r w:rsidRPr="00575914">
        <w:rPr>
          <w:b/>
          <w:color w:val="FF0000"/>
          <w:sz w:val="28"/>
          <w:szCs w:val="28"/>
          <w:lang w:val="it-IT"/>
        </w:rPr>
        <w:t xml:space="preserve"> </w:t>
      </w:r>
      <w:r w:rsidRPr="00575914">
        <w:rPr>
          <w:b/>
          <w:sz w:val="28"/>
          <w:szCs w:val="28"/>
        </w:rPr>
        <w:t>Hoá chất, vật tư và dụng cụ năm 201</w:t>
      </w:r>
      <w:r w:rsidR="001E21ED" w:rsidRPr="00575914">
        <w:rPr>
          <w:b/>
          <w:sz w:val="28"/>
          <w:szCs w:val="28"/>
          <w:lang w:val="en-US"/>
        </w:rPr>
        <w:t>6</w:t>
      </w:r>
    </w:p>
    <w:p w:rsidR="00575914" w:rsidRPr="00575914" w:rsidRDefault="00575914" w:rsidP="00575914">
      <w:pPr>
        <w:pStyle w:val="Style1"/>
        <w:rPr>
          <w:sz w:val="26"/>
          <w:szCs w:val="26"/>
          <w:lang w:val="it-IT"/>
        </w:rPr>
      </w:pPr>
      <w:r w:rsidRPr="00503EE5">
        <w:rPr>
          <w:i/>
          <w:iCs/>
          <w:sz w:val="26"/>
          <w:szCs w:val="26"/>
          <w:lang w:val="it-IT"/>
        </w:rPr>
        <w:t>(Kèm theo Tờ trìn</w:t>
      </w:r>
      <w:r>
        <w:rPr>
          <w:i/>
          <w:iCs/>
          <w:sz w:val="26"/>
          <w:szCs w:val="26"/>
          <w:lang w:val="it-IT"/>
        </w:rPr>
        <w:t>h ngày ..... tháng..... năm 2016</w:t>
      </w:r>
      <w:r w:rsidRPr="00503EE5">
        <w:rPr>
          <w:i/>
          <w:iCs/>
          <w:sz w:val="26"/>
          <w:szCs w:val="26"/>
          <w:lang w:val="it-IT"/>
        </w:rPr>
        <w:t xml:space="preserve"> của đề tài</w:t>
      </w:r>
      <w:r w:rsidRPr="00503EE5">
        <w:rPr>
          <w:sz w:val="26"/>
          <w:szCs w:val="26"/>
          <w:lang w:val="it-IT"/>
        </w:rPr>
        <w:t>)</w:t>
      </w:r>
    </w:p>
    <w:tbl>
      <w:tblPr>
        <w:tblpPr w:leftFromText="180" w:rightFromText="180" w:vertAnchor="text" w:horzAnchor="page" w:tblpX="979" w:tblpY="406"/>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2976"/>
        <w:gridCol w:w="993"/>
        <w:gridCol w:w="708"/>
        <w:gridCol w:w="142"/>
        <w:gridCol w:w="1461"/>
        <w:gridCol w:w="1417"/>
      </w:tblGrid>
      <w:tr w:rsidR="00F855B3" w:rsidRPr="005B0ACC" w:rsidTr="00575914">
        <w:trPr>
          <w:trHeight w:val="315"/>
        </w:trPr>
        <w:tc>
          <w:tcPr>
            <w:tcW w:w="675" w:type="dxa"/>
            <w:shd w:val="clear" w:color="000000" w:fill="FFFFFF"/>
            <w:vAlign w:val="center"/>
            <w:hideMark/>
          </w:tcPr>
          <w:p w:rsidR="00F855B3" w:rsidRPr="005B0ACC" w:rsidRDefault="00F855B3" w:rsidP="00D053ED">
            <w:pPr>
              <w:spacing w:before="0"/>
              <w:jc w:val="center"/>
              <w:rPr>
                <w:b/>
                <w:bCs/>
                <w:color w:val="FF0000"/>
              </w:rPr>
            </w:pPr>
            <w:r w:rsidRPr="005B0ACC">
              <w:rPr>
                <w:b/>
                <w:bCs/>
                <w:color w:val="FF0000"/>
              </w:rPr>
              <w:t>STT</w:t>
            </w:r>
          </w:p>
        </w:tc>
        <w:tc>
          <w:tcPr>
            <w:tcW w:w="2127" w:type="dxa"/>
            <w:shd w:val="clear" w:color="auto" w:fill="auto"/>
            <w:vAlign w:val="center"/>
            <w:hideMark/>
          </w:tcPr>
          <w:p w:rsidR="00F855B3" w:rsidRPr="005B0ACC" w:rsidRDefault="00F855B3" w:rsidP="00D053ED">
            <w:pPr>
              <w:spacing w:before="0"/>
              <w:jc w:val="center"/>
              <w:rPr>
                <w:b/>
                <w:bCs/>
                <w:color w:val="FF0000"/>
              </w:rPr>
            </w:pPr>
            <w:r w:rsidRPr="005B0ACC">
              <w:rPr>
                <w:b/>
                <w:bCs/>
                <w:color w:val="FF0000"/>
              </w:rPr>
              <w:t>Hàng hóa</w:t>
            </w:r>
          </w:p>
        </w:tc>
        <w:tc>
          <w:tcPr>
            <w:tcW w:w="2976" w:type="dxa"/>
            <w:shd w:val="clear" w:color="000000" w:fill="FFFFFF"/>
            <w:vAlign w:val="center"/>
            <w:hideMark/>
          </w:tcPr>
          <w:p w:rsidR="00F855B3" w:rsidRPr="005B0ACC" w:rsidRDefault="00F855B3" w:rsidP="00D053ED">
            <w:pPr>
              <w:spacing w:before="0"/>
              <w:jc w:val="center"/>
              <w:rPr>
                <w:b/>
                <w:bCs/>
                <w:color w:val="FF0000"/>
              </w:rPr>
            </w:pPr>
            <w:r w:rsidRPr="005B0ACC">
              <w:rPr>
                <w:b/>
                <w:bCs/>
                <w:color w:val="FF0000"/>
              </w:rPr>
              <w:t>Chỉ tiêu kỹ thuật</w:t>
            </w:r>
          </w:p>
        </w:tc>
        <w:tc>
          <w:tcPr>
            <w:tcW w:w="993" w:type="dxa"/>
            <w:shd w:val="clear" w:color="000000" w:fill="FFFFFF"/>
            <w:vAlign w:val="center"/>
            <w:hideMark/>
          </w:tcPr>
          <w:p w:rsidR="00F855B3" w:rsidRPr="005B0ACC" w:rsidRDefault="00F855B3" w:rsidP="00D053ED">
            <w:pPr>
              <w:spacing w:before="0"/>
              <w:jc w:val="center"/>
              <w:rPr>
                <w:b/>
                <w:bCs/>
                <w:color w:val="FF0000"/>
              </w:rPr>
            </w:pPr>
            <w:r w:rsidRPr="005B0ACC">
              <w:rPr>
                <w:b/>
                <w:bCs/>
                <w:color w:val="FF0000"/>
              </w:rPr>
              <w:t>ĐVT</w:t>
            </w:r>
          </w:p>
        </w:tc>
        <w:tc>
          <w:tcPr>
            <w:tcW w:w="850" w:type="dxa"/>
            <w:gridSpan w:val="2"/>
            <w:shd w:val="clear" w:color="000000" w:fill="FFFFFF"/>
            <w:vAlign w:val="center"/>
            <w:hideMark/>
          </w:tcPr>
          <w:p w:rsidR="00F855B3" w:rsidRPr="005B0ACC" w:rsidRDefault="00F855B3" w:rsidP="00D053ED">
            <w:pPr>
              <w:spacing w:before="0"/>
              <w:jc w:val="center"/>
              <w:rPr>
                <w:b/>
                <w:bCs/>
                <w:color w:val="FF0000"/>
              </w:rPr>
            </w:pPr>
            <w:r w:rsidRPr="005B0ACC">
              <w:rPr>
                <w:b/>
                <w:bCs/>
                <w:color w:val="FF0000"/>
              </w:rPr>
              <w:t>SL</w:t>
            </w:r>
          </w:p>
        </w:tc>
        <w:tc>
          <w:tcPr>
            <w:tcW w:w="1461" w:type="dxa"/>
            <w:shd w:val="clear" w:color="000000" w:fill="FFFFFF"/>
            <w:vAlign w:val="center"/>
            <w:hideMark/>
          </w:tcPr>
          <w:p w:rsidR="00F855B3" w:rsidRPr="005B0ACC" w:rsidRDefault="00F855B3" w:rsidP="00D053ED">
            <w:pPr>
              <w:spacing w:before="0"/>
              <w:jc w:val="center"/>
              <w:rPr>
                <w:b/>
                <w:bCs/>
                <w:color w:val="FF0000"/>
              </w:rPr>
            </w:pPr>
            <w:r w:rsidRPr="005B0ACC">
              <w:rPr>
                <w:b/>
                <w:bCs/>
                <w:color w:val="FF0000"/>
              </w:rPr>
              <w:t>Đơn giá (VNĐ)</w:t>
            </w:r>
          </w:p>
        </w:tc>
        <w:tc>
          <w:tcPr>
            <w:tcW w:w="1417" w:type="dxa"/>
            <w:shd w:val="clear" w:color="000000" w:fill="FFFFFF"/>
            <w:vAlign w:val="center"/>
            <w:hideMark/>
          </w:tcPr>
          <w:p w:rsidR="00F855B3" w:rsidRPr="005B0ACC" w:rsidRDefault="00F855B3" w:rsidP="00D053ED">
            <w:pPr>
              <w:spacing w:before="0"/>
              <w:jc w:val="center"/>
              <w:rPr>
                <w:b/>
                <w:bCs/>
                <w:color w:val="FF0000"/>
              </w:rPr>
            </w:pPr>
            <w:r w:rsidRPr="005B0ACC">
              <w:rPr>
                <w:b/>
                <w:bCs/>
                <w:color w:val="FF0000"/>
              </w:rPr>
              <w:t>Thành tiền (VNĐ)</w:t>
            </w:r>
          </w:p>
        </w:tc>
      </w:tr>
      <w:tr w:rsidR="00F855B3" w:rsidRPr="005B0ACC" w:rsidTr="00575914">
        <w:trPr>
          <w:trHeight w:val="315"/>
        </w:trPr>
        <w:tc>
          <w:tcPr>
            <w:tcW w:w="675" w:type="dxa"/>
            <w:shd w:val="clear" w:color="000000" w:fill="FFFFFF"/>
            <w:vAlign w:val="center"/>
            <w:hideMark/>
          </w:tcPr>
          <w:p w:rsidR="00F855B3" w:rsidRPr="005B0ACC" w:rsidRDefault="00F855B3" w:rsidP="00D053ED">
            <w:pPr>
              <w:spacing w:before="0"/>
              <w:jc w:val="center"/>
              <w:rPr>
                <w:b/>
                <w:bCs/>
                <w:color w:val="FF0000"/>
              </w:rPr>
            </w:pPr>
            <w:r w:rsidRPr="005B0ACC">
              <w:rPr>
                <w:b/>
                <w:bCs/>
                <w:color w:val="FF0000"/>
              </w:rPr>
              <w:t>I</w:t>
            </w:r>
          </w:p>
        </w:tc>
        <w:tc>
          <w:tcPr>
            <w:tcW w:w="2127" w:type="dxa"/>
            <w:shd w:val="clear" w:color="auto" w:fill="auto"/>
            <w:vAlign w:val="center"/>
            <w:hideMark/>
          </w:tcPr>
          <w:p w:rsidR="00F855B3" w:rsidRPr="005B0ACC" w:rsidRDefault="00F855B3" w:rsidP="00D053ED">
            <w:pPr>
              <w:spacing w:before="0"/>
              <w:jc w:val="center"/>
              <w:rPr>
                <w:b/>
                <w:bCs/>
                <w:color w:val="FF0000"/>
              </w:rPr>
            </w:pPr>
            <w:r w:rsidRPr="005B0ACC">
              <w:rPr>
                <w:b/>
                <w:bCs/>
                <w:color w:val="FF0000"/>
              </w:rPr>
              <w:t>HÓA CHẤT</w:t>
            </w:r>
          </w:p>
        </w:tc>
        <w:tc>
          <w:tcPr>
            <w:tcW w:w="2976" w:type="dxa"/>
            <w:shd w:val="clear" w:color="000000" w:fill="FFFFFF"/>
            <w:vAlign w:val="center"/>
            <w:hideMark/>
          </w:tcPr>
          <w:p w:rsidR="00F855B3" w:rsidRPr="005B0ACC" w:rsidRDefault="00F855B3" w:rsidP="00D053ED">
            <w:pPr>
              <w:spacing w:before="0"/>
              <w:jc w:val="center"/>
              <w:rPr>
                <w:b/>
                <w:bCs/>
                <w:color w:val="FF0000"/>
              </w:rPr>
            </w:pPr>
          </w:p>
        </w:tc>
        <w:tc>
          <w:tcPr>
            <w:tcW w:w="993" w:type="dxa"/>
            <w:shd w:val="clear" w:color="000000" w:fill="FFFFFF"/>
            <w:vAlign w:val="center"/>
            <w:hideMark/>
          </w:tcPr>
          <w:p w:rsidR="00F855B3" w:rsidRPr="005B0ACC" w:rsidRDefault="00F855B3" w:rsidP="00D053ED">
            <w:pPr>
              <w:spacing w:before="0"/>
              <w:jc w:val="center"/>
              <w:rPr>
                <w:b/>
                <w:bCs/>
                <w:color w:val="FF0000"/>
              </w:rPr>
            </w:pPr>
          </w:p>
        </w:tc>
        <w:tc>
          <w:tcPr>
            <w:tcW w:w="850" w:type="dxa"/>
            <w:gridSpan w:val="2"/>
            <w:shd w:val="clear" w:color="000000" w:fill="FFFFFF"/>
            <w:vAlign w:val="center"/>
            <w:hideMark/>
          </w:tcPr>
          <w:p w:rsidR="00F855B3" w:rsidRPr="005B0ACC" w:rsidRDefault="00F855B3" w:rsidP="00D053ED">
            <w:pPr>
              <w:spacing w:before="0"/>
              <w:jc w:val="center"/>
              <w:rPr>
                <w:b/>
                <w:bCs/>
                <w:color w:val="FF0000"/>
              </w:rPr>
            </w:pPr>
          </w:p>
        </w:tc>
        <w:tc>
          <w:tcPr>
            <w:tcW w:w="1461" w:type="dxa"/>
            <w:shd w:val="clear" w:color="000000" w:fill="FFFFFF"/>
            <w:vAlign w:val="center"/>
            <w:hideMark/>
          </w:tcPr>
          <w:p w:rsidR="00F855B3" w:rsidRPr="005B0ACC" w:rsidRDefault="00F855B3" w:rsidP="00D053ED">
            <w:pPr>
              <w:spacing w:before="0"/>
              <w:jc w:val="center"/>
              <w:rPr>
                <w:b/>
                <w:bCs/>
                <w:color w:val="FF0000"/>
              </w:rPr>
            </w:pPr>
          </w:p>
        </w:tc>
        <w:tc>
          <w:tcPr>
            <w:tcW w:w="1417" w:type="dxa"/>
            <w:shd w:val="clear" w:color="000000" w:fill="FFFFFF"/>
            <w:vAlign w:val="center"/>
            <w:hideMark/>
          </w:tcPr>
          <w:p w:rsidR="00F855B3" w:rsidRPr="005B0ACC" w:rsidRDefault="00F855B3" w:rsidP="00D053ED">
            <w:pPr>
              <w:spacing w:before="0"/>
              <w:jc w:val="center"/>
              <w:rPr>
                <w:b/>
                <w:bCs/>
                <w:color w:val="FF0000"/>
              </w:rPr>
            </w:pPr>
          </w:p>
        </w:tc>
      </w:tr>
      <w:tr w:rsidR="00F855B3" w:rsidRPr="005B0ACC" w:rsidTr="00575914">
        <w:trPr>
          <w:trHeight w:val="826"/>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1</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3,4- dimethoxybenzyl alcohol</w:t>
            </w:r>
          </w:p>
        </w:tc>
        <w:tc>
          <w:tcPr>
            <w:tcW w:w="2976" w:type="dxa"/>
            <w:shd w:val="clear" w:color="000000" w:fill="FFFFFF"/>
            <w:vAlign w:val="center"/>
            <w:hideMark/>
          </w:tcPr>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 xml:space="preserve">Công thức phân tử:  </w:t>
            </w:r>
            <w:r w:rsidRPr="005B0ACC">
              <w:rPr>
                <w:color w:val="FF0000"/>
                <w:spacing w:val="-20"/>
              </w:rPr>
              <w:t>(CH3O)2C6H3CH2OH</w:t>
            </w:r>
            <w:r w:rsidRPr="005B0ACC">
              <w:rPr>
                <w:color w:val="FF0000"/>
                <w:spacing w:val="-20"/>
                <w:lang w:val="en-US"/>
              </w:rPr>
              <w:t>;</w:t>
            </w:r>
            <w:r w:rsidRPr="005B0ACC">
              <w:rPr>
                <w:color w:val="FF0000"/>
              </w:rPr>
              <w:t xml:space="preserve"> </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Dùng cho phân tích</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spacing w:val="-20"/>
              </w:rPr>
              <w:t>Độ tinh khiết: ≥96%</w:t>
            </w:r>
            <w:r w:rsidRPr="005B0ACC">
              <w:rPr>
                <w:color w:val="FF0000"/>
                <w:spacing w:val="-20"/>
                <w:lang w:val="en-US"/>
              </w:rPr>
              <w:t>;</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Khối lượng phân tử: 168.19g/mol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100g/lọ</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Lọ 100g</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1</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r>
              <w:rPr>
                <w:color w:val="FF0000"/>
                <w:lang w:val="en-US"/>
              </w:rPr>
              <w:t>2.500.000</w:t>
            </w:r>
          </w:p>
        </w:tc>
        <w:tc>
          <w:tcPr>
            <w:tcW w:w="1417" w:type="dxa"/>
            <w:shd w:val="clear" w:color="auto" w:fill="auto"/>
            <w:vAlign w:val="center"/>
            <w:hideMark/>
          </w:tcPr>
          <w:p w:rsidR="00F855B3" w:rsidRPr="00F855B3" w:rsidRDefault="00F855B3" w:rsidP="00D053ED">
            <w:pPr>
              <w:spacing w:before="0"/>
              <w:jc w:val="right"/>
              <w:rPr>
                <w:b/>
                <w:color w:val="FF0000"/>
                <w:lang w:val="en-US"/>
              </w:rPr>
            </w:pPr>
            <w:r>
              <w:rPr>
                <w:b/>
                <w:color w:val="FF0000"/>
                <w:lang w:val="en-US"/>
              </w:rPr>
              <w:t>2.500.000</w:t>
            </w:r>
          </w:p>
        </w:tc>
      </w:tr>
      <w:tr w:rsidR="00F855B3" w:rsidRPr="005B0ACC" w:rsidTr="00575914">
        <w:trPr>
          <w:trHeight w:val="741"/>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2</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3,5-Dinitrosalicylic acid (DNS)</w:t>
            </w:r>
          </w:p>
        </w:tc>
        <w:tc>
          <w:tcPr>
            <w:tcW w:w="2976" w:type="dxa"/>
            <w:shd w:val="clear" w:color="000000" w:fill="FFFFFF"/>
            <w:vAlign w:val="center"/>
            <w:hideMark/>
          </w:tcPr>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Công thức phân tử:  (O2N)2C6H2-2-(OH)CO2H</w:t>
            </w:r>
            <w:r w:rsidRPr="005B0ACC">
              <w:rPr>
                <w:color w:val="FF0000"/>
                <w:lang w:val="en-US"/>
              </w:rPr>
              <w:t>;</w:t>
            </w:r>
            <w:r w:rsidRPr="005B0ACC">
              <w:rPr>
                <w:color w:val="FF0000"/>
              </w:rPr>
              <w:t xml:space="preserve"> </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spacing w:val="-20"/>
              </w:rPr>
              <w:t>Dùng cho phân tích</w:t>
            </w:r>
            <w:r w:rsidRPr="005B0ACC">
              <w:rPr>
                <w:color w:val="FF0000"/>
                <w:spacing w:val="-20"/>
                <w:lang w:val="en-US"/>
              </w:rPr>
              <w:t>;</w:t>
            </w:r>
          </w:p>
          <w:p w:rsidR="00F855B3" w:rsidRPr="005B0ACC" w:rsidRDefault="00F855B3" w:rsidP="00D053ED">
            <w:pPr>
              <w:spacing w:before="0"/>
              <w:jc w:val="left"/>
              <w:rPr>
                <w:color w:val="FF0000"/>
                <w:spacing w:val="-20"/>
              </w:rPr>
            </w:pPr>
            <w:r w:rsidRPr="005B0ACC">
              <w:rPr>
                <w:color w:val="FF0000"/>
                <w:spacing w:val="-20"/>
              </w:rPr>
              <w:t>- Độ tinh khiết: ≥98%;</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Khối lượng phân tử: 228.12g/mol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100g/lọ</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Lọ 100g</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1</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rPr>
            </w:pPr>
          </w:p>
        </w:tc>
      </w:tr>
      <w:tr w:rsidR="00F855B3" w:rsidRPr="005B0ACC" w:rsidTr="00575914">
        <w:trPr>
          <w:trHeight w:val="945"/>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3</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4-Nitrophenyl β-D-xylopyranoside</w:t>
            </w:r>
          </w:p>
        </w:tc>
        <w:tc>
          <w:tcPr>
            <w:tcW w:w="2976" w:type="dxa"/>
            <w:shd w:val="clear" w:color="000000" w:fill="FFFFFF"/>
            <w:vAlign w:val="center"/>
            <w:hideMark/>
          </w:tcPr>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Công thức phân tử:   C11H13NO7</w:t>
            </w:r>
            <w:r w:rsidRPr="005B0ACC">
              <w:rPr>
                <w:color w:val="FF0000"/>
                <w:lang w:val="en-US"/>
              </w:rPr>
              <w:t>;</w:t>
            </w:r>
            <w:r w:rsidRPr="005B0ACC">
              <w:rPr>
                <w:color w:val="FF0000"/>
              </w:rPr>
              <w:t xml:space="preserve"> </w:t>
            </w:r>
          </w:p>
          <w:p w:rsidR="00F855B3" w:rsidRPr="005B0ACC" w:rsidRDefault="00F855B3" w:rsidP="00D053ED">
            <w:pPr>
              <w:spacing w:before="0"/>
              <w:jc w:val="left"/>
              <w:rPr>
                <w:color w:val="FF0000"/>
                <w:spacing w:val="-20"/>
              </w:rPr>
            </w:pPr>
            <w:r w:rsidRPr="005B0ACC">
              <w:rPr>
                <w:color w:val="FF0000"/>
                <w:spacing w:val="-20"/>
              </w:rPr>
              <w:t>- Dùng cho phân tích;</w:t>
            </w:r>
          </w:p>
          <w:p w:rsidR="00F855B3" w:rsidRPr="005B0ACC" w:rsidRDefault="00F855B3" w:rsidP="00D053ED">
            <w:pPr>
              <w:spacing w:before="0"/>
              <w:jc w:val="left"/>
              <w:rPr>
                <w:color w:val="FF0000"/>
                <w:spacing w:val="-20"/>
              </w:rPr>
            </w:pPr>
            <w:r w:rsidRPr="005B0ACC">
              <w:rPr>
                <w:color w:val="FF0000"/>
                <w:spacing w:val="-20"/>
              </w:rPr>
              <w:t>- Độ tinh khiết: ≥98%;</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Khối lượng phân tử: 271.22g/mol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1g/lọ</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Lọ 1g</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1</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rPr>
            </w:pPr>
          </w:p>
        </w:tc>
      </w:tr>
      <w:tr w:rsidR="00F855B3" w:rsidRPr="005B0ACC" w:rsidTr="00575914">
        <w:trPr>
          <w:trHeight w:val="416"/>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4</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Acetic acid</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Công thức phân tử:   C2H4O2;</w:t>
            </w:r>
          </w:p>
          <w:p w:rsidR="00F855B3" w:rsidRPr="005B0ACC" w:rsidRDefault="00F855B3" w:rsidP="00D053ED">
            <w:pPr>
              <w:spacing w:before="0"/>
              <w:jc w:val="left"/>
              <w:rPr>
                <w:color w:val="FF0000"/>
                <w:spacing w:val="-20"/>
              </w:rPr>
            </w:pPr>
            <w:r w:rsidRPr="005B0ACC">
              <w:rPr>
                <w:color w:val="FF0000"/>
                <w:spacing w:val="-20"/>
              </w:rPr>
              <w:t>- Dùng cho phân tích;</w:t>
            </w:r>
          </w:p>
          <w:p w:rsidR="00F855B3" w:rsidRPr="005B0ACC" w:rsidRDefault="00F855B3" w:rsidP="00D053ED">
            <w:pPr>
              <w:spacing w:before="0"/>
              <w:jc w:val="left"/>
              <w:rPr>
                <w:color w:val="FF0000"/>
                <w:spacing w:val="-20"/>
              </w:rPr>
            </w:pPr>
            <w:r w:rsidRPr="005B0ACC">
              <w:rPr>
                <w:color w:val="FF0000"/>
                <w:spacing w:val="-20"/>
              </w:rPr>
              <w:t>- Độ tinh khiết: ≥99.8%;</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Khối lượng phân tử: 60.05g/mol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1000ml/chai</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Lit</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0,5</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r w:rsidR="00F855B3" w:rsidRPr="005B0ACC" w:rsidTr="00575914">
        <w:trPr>
          <w:trHeight w:val="416"/>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5</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Agarose</w:t>
            </w:r>
          </w:p>
        </w:tc>
        <w:tc>
          <w:tcPr>
            <w:tcW w:w="2976" w:type="dxa"/>
            <w:shd w:val="clear" w:color="000000" w:fill="FFFFFF"/>
            <w:vAlign w:val="center"/>
            <w:hideMark/>
          </w:tcPr>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 xml:space="preserve">Tinh khiết phân tích, dùng trong phất tích điện di; </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Khoảng nóng chảy: 34-38oC</w:t>
            </w:r>
            <w:r w:rsidRPr="005B0ACC">
              <w:rPr>
                <w:color w:val="FF0000"/>
                <w:lang w:val="en-US"/>
              </w:rPr>
              <w:t>;</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Độ bền gel (1.5%): &gt;2000 g/cm2</w:t>
            </w:r>
            <w:r w:rsidRPr="005B0ACC">
              <w:rPr>
                <w:color w:val="FF0000"/>
                <w:lang w:val="en-US"/>
              </w:rPr>
              <w:t>,</w:t>
            </w:r>
          </w:p>
          <w:p w:rsidR="00F855B3" w:rsidRPr="005B0ACC" w:rsidRDefault="00F855B3" w:rsidP="00D053ED">
            <w:pPr>
              <w:spacing w:before="0"/>
              <w:jc w:val="left"/>
              <w:rPr>
                <w:color w:val="FF0000"/>
                <w:lang w:val="en-US"/>
              </w:rPr>
            </w:pPr>
            <w:r w:rsidRPr="005B0ACC">
              <w:rPr>
                <w:color w:val="FF0000"/>
              </w:rPr>
              <w:t>Sulfate: &lt;=0.10%</w:t>
            </w:r>
            <w:r w:rsidRPr="005B0ACC">
              <w:rPr>
                <w:color w:val="FF0000"/>
                <w:lang w:val="en-US"/>
              </w:rPr>
              <w:t>,</w:t>
            </w:r>
          </w:p>
          <w:p w:rsidR="00F855B3" w:rsidRPr="005B0ACC" w:rsidRDefault="00F855B3" w:rsidP="00D053ED">
            <w:pPr>
              <w:spacing w:before="0"/>
              <w:jc w:val="left"/>
              <w:rPr>
                <w:color w:val="FF0000"/>
                <w:lang w:val="en-US"/>
              </w:rPr>
            </w:pPr>
            <w:r w:rsidRPr="005B0ACC">
              <w:rPr>
                <w:color w:val="FF0000"/>
              </w:rPr>
              <w:t>DNase/RNase &amp; Protease Activity: không phát hiện</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1000g/lọ</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kg</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1</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rPr>
            </w:pPr>
          </w:p>
        </w:tc>
      </w:tr>
      <w:tr w:rsidR="00F855B3" w:rsidRPr="005B0ACC" w:rsidTr="00575914">
        <w:trPr>
          <w:trHeight w:val="416"/>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6</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Ampicillin</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Công thức phân tử:   C16H19N3O4S;</w:t>
            </w:r>
          </w:p>
          <w:p w:rsidR="00F855B3" w:rsidRPr="005B0ACC" w:rsidRDefault="00F855B3" w:rsidP="00D053ED">
            <w:pPr>
              <w:spacing w:before="0"/>
              <w:jc w:val="left"/>
              <w:rPr>
                <w:color w:val="FF0000"/>
                <w:spacing w:val="-20"/>
              </w:rPr>
            </w:pPr>
            <w:r w:rsidRPr="005B0ACC">
              <w:rPr>
                <w:color w:val="FF0000"/>
                <w:spacing w:val="-20"/>
              </w:rPr>
              <w:t>- Dùng cho phân tích;</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Độ tinh khiết: 96.0-100.5% (anhydrous basis)</w:t>
            </w:r>
            <w:r w:rsidRPr="005B0ACC">
              <w:rPr>
                <w:color w:val="FF0000"/>
                <w:lang w:val="en-US"/>
              </w:rPr>
              <w:t>;</w:t>
            </w:r>
            <w:r w:rsidRPr="005B0ACC">
              <w:rPr>
                <w:color w:val="FF0000"/>
              </w:rPr>
              <w:t xml:space="preserve"> </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Khối lượng phân tử: 349.40g/mol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25g/lọ</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lọ</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1</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rPr>
            </w:pPr>
          </w:p>
        </w:tc>
      </w:tr>
      <w:tr w:rsidR="00F855B3" w:rsidRPr="005B0ACC" w:rsidTr="00575914">
        <w:trPr>
          <w:trHeight w:val="416"/>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7</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APS</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Công thức phân tử:   (NH4)2S2O8</w:t>
            </w:r>
            <w:r w:rsidRPr="005B0ACC">
              <w:rPr>
                <w:color w:val="FF0000"/>
                <w:lang w:val="en-US"/>
              </w:rPr>
              <w:t>;</w:t>
            </w:r>
          </w:p>
          <w:p w:rsidR="00F855B3" w:rsidRPr="005B0ACC" w:rsidRDefault="00F855B3" w:rsidP="00D053ED">
            <w:pPr>
              <w:spacing w:before="0"/>
              <w:jc w:val="left"/>
              <w:rPr>
                <w:color w:val="FF0000"/>
                <w:spacing w:val="-20"/>
              </w:rPr>
            </w:pPr>
            <w:r w:rsidRPr="005B0ACC">
              <w:rPr>
                <w:color w:val="FF0000"/>
                <w:spacing w:val="-20"/>
              </w:rPr>
              <w:t>- Dùng cho phân tích;</w:t>
            </w:r>
          </w:p>
          <w:p w:rsidR="00F855B3" w:rsidRPr="005B0ACC" w:rsidRDefault="00F855B3" w:rsidP="00D053ED">
            <w:pPr>
              <w:spacing w:before="0"/>
              <w:jc w:val="left"/>
              <w:rPr>
                <w:color w:val="FF0000"/>
                <w:spacing w:val="-20"/>
              </w:rPr>
            </w:pPr>
            <w:r w:rsidRPr="005B0ACC">
              <w:rPr>
                <w:color w:val="FF0000"/>
                <w:spacing w:val="-20"/>
              </w:rPr>
              <w:t>- Độ tinh khiết:  ≥98%;</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Khối lượng phân tử: 228.20g/mol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500g/lọ</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kg</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0,5</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r w:rsidR="00F855B3" w:rsidRPr="005B0ACC" w:rsidTr="00575914">
        <w:trPr>
          <w:trHeight w:val="416"/>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8</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Avicel</w:t>
            </w:r>
          </w:p>
        </w:tc>
        <w:tc>
          <w:tcPr>
            <w:tcW w:w="2976" w:type="dxa"/>
            <w:shd w:val="clear" w:color="000000" w:fill="FFFFFF"/>
            <w:vAlign w:val="center"/>
            <w:hideMark/>
          </w:tcPr>
          <w:p w:rsidR="00F855B3" w:rsidRPr="005B0ACC" w:rsidRDefault="00F855B3" w:rsidP="00D053ED">
            <w:pPr>
              <w:spacing w:before="0"/>
              <w:jc w:val="left"/>
              <w:rPr>
                <w:color w:val="FF0000"/>
                <w:spacing w:val="-20"/>
              </w:rPr>
            </w:pPr>
            <w:r w:rsidRPr="005B0ACC">
              <w:rPr>
                <w:color w:val="FF0000"/>
                <w:spacing w:val="-20"/>
              </w:rPr>
              <w:t>- Dùng cho phân tích;</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Kích thước hạt: ~50 μm</w:t>
            </w:r>
            <w:r w:rsidRPr="005B0ACC">
              <w:rPr>
                <w:color w:val="FF0000"/>
                <w:lang w:val="en-US"/>
              </w:rPr>
              <w:t>;</w:t>
            </w:r>
            <w:r w:rsidRPr="005B0ACC">
              <w:rPr>
                <w:color w:val="FF0000"/>
              </w:rPr>
              <w:t xml:space="preserve"> </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 xml:space="preserve">Đóng gói: </w:t>
            </w:r>
            <w:r w:rsidRPr="005B0ACC">
              <w:rPr>
                <w:color w:val="FF0000"/>
                <w:lang w:val="en-US"/>
              </w:rPr>
              <w:t>5</w:t>
            </w:r>
            <w:r w:rsidRPr="005B0ACC">
              <w:rPr>
                <w:color w:val="FF0000"/>
              </w:rPr>
              <w:t>00g/lọ</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kg</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0,5</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r w:rsidR="00F855B3" w:rsidRPr="005B0ACC" w:rsidTr="00575914">
        <w:trPr>
          <w:trHeight w:val="589"/>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9</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Bio-Rad Protein Assay Kit I</w:t>
            </w:r>
          </w:p>
          <w:p w:rsidR="00F855B3" w:rsidRPr="005B0ACC" w:rsidRDefault="00F855B3" w:rsidP="00D053ED">
            <w:pPr>
              <w:spacing w:before="0"/>
              <w:jc w:val="left"/>
              <w:rPr>
                <w:color w:val="FF0000"/>
              </w:rPr>
            </w:pPr>
            <w:r w:rsidRPr="005B0ACC">
              <w:rPr>
                <w:color w:val="FF0000"/>
              </w:rPr>
              <w:t>500-0001</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Sử dụng xét nghiệm đo màu</w:t>
            </w:r>
            <w:r w:rsidRPr="005B0ACC">
              <w:rPr>
                <w:color w:val="FF0000"/>
                <w:lang w:val="en-US"/>
              </w:rPr>
              <w:t>;</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Khoảng đo nồng độ protein: 200- 1400mg/ml (20-140 mg protein tổng số)</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450ml (2200 assays)/ lọ</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lọ</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1</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r w:rsidR="00F855B3" w:rsidRPr="005B0ACC" w:rsidTr="00575914">
        <w:trPr>
          <w:trHeight w:val="419"/>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10</w:t>
            </w:r>
          </w:p>
        </w:tc>
        <w:tc>
          <w:tcPr>
            <w:tcW w:w="2127" w:type="dxa"/>
            <w:shd w:val="clear" w:color="000000" w:fill="FFFFFF"/>
            <w:noWrap/>
            <w:vAlign w:val="center"/>
            <w:hideMark/>
          </w:tcPr>
          <w:p w:rsidR="00F855B3" w:rsidRPr="005B0ACC" w:rsidRDefault="00F855B3" w:rsidP="00D053ED">
            <w:pPr>
              <w:spacing w:before="0"/>
              <w:jc w:val="left"/>
              <w:rPr>
                <w:color w:val="FF0000"/>
              </w:rPr>
            </w:pPr>
            <w:r w:rsidRPr="005B0ACC">
              <w:rPr>
                <w:color w:val="FF0000"/>
              </w:rPr>
              <w:t>Bis- acrylamide</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Công thức phân tử:  C7H10N2O2</w:t>
            </w:r>
            <w:r w:rsidRPr="005B0ACC">
              <w:rPr>
                <w:color w:val="FF0000"/>
                <w:lang w:val="en-US"/>
              </w:rPr>
              <w:t>;</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Dùng cho phân tích, điện di</w:t>
            </w:r>
            <w:r w:rsidRPr="005B0ACC">
              <w:rPr>
                <w:color w:val="FF0000"/>
                <w:lang w:val="en-US"/>
              </w:rPr>
              <w:t>;</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Khối lượng phân tử: 154.17g/mol</w:t>
            </w:r>
            <w:r w:rsidRPr="005B0ACC">
              <w:rPr>
                <w:color w:val="FF0000"/>
                <w:lang w:val="en-US"/>
              </w:rPr>
              <w:t>;</w:t>
            </w:r>
          </w:p>
          <w:p w:rsidR="00F855B3" w:rsidRPr="005B0ACC" w:rsidRDefault="00F855B3" w:rsidP="00D053ED">
            <w:pPr>
              <w:spacing w:before="0"/>
              <w:jc w:val="left"/>
              <w:rPr>
                <w:color w:val="FF0000"/>
              </w:rPr>
            </w:pPr>
            <w:r w:rsidRPr="005B0ACC">
              <w:rPr>
                <w:color w:val="FF0000"/>
              </w:rPr>
              <w:t xml:space="preserve">Đóng gói: </w:t>
            </w:r>
            <w:r w:rsidRPr="005B0ACC">
              <w:rPr>
                <w:color w:val="FF0000"/>
                <w:lang w:val="en-US"/>
              </w:rPr>
              <w:t>5</w:t>
            </w:r>
            <w:r w:rsidRPr="005B0ACC">
              <w:rPr>
                <w:color w:val="FF0000"/>
              </w:rPr>
              <w:t>00g/lọ</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kg</w:t>
            </w:r>
          </w:p>
        </w:tc>
        <w:tc>
          <w:tcPr>
            <w:tcW w:w="850" w:type="dxa"/>
            <w:gridSpan w:val="2"/>
            <w:shd w:val="clear" w:color="000000" w:fill="FFFFFF"/>
            <w:vAlign w:val="center"/>
            <w:hideMark/>
          </w:tcPr>
          <w:p w:rsidR="00F855B3" w:rsidRPr="005B0ACC" w:rsidRDefault="00F855B3" w:rsidP="00D053ED">
            <w:pPr>
              <w:spacing w:before="0"/>
              <w:jc w:val="center"/>
              <w:rPr>
                <w:color w:val="FF0000"/>
              </w:rPr>
            </w:pPr>
            <w:r w:rsidRPr="005B0ACC">
              <w:rPr>
                <w:color w:val="FF0000"/>
                <w:lang w:val="en-US"/>
              </w:rPr>
              <w:t>1,5</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000000" w:fill="FFFFFF"/>
            <w:vAlign w:val="center"/>
            <w:hideMark/>
          </w:tcPr>
          <w:p w:rsidR="00F855B3" w:rsidRPr="005B0ACC" w:rsidRDefault="00F855B3" w:rsidP="00D053ED">
            <w:pPr>
              <w:spacing w:before="0"/>
              <w:jc w:val="right"/>
              <w:rPr>
                <w:color w:val="FF0000"/>
                <w:lang w:val="en-US"/>
              </w:rPr>
            </w:pPr>
          </w:p>
        </w:tc>
      </w:tr>
      <w:tr w:rsidR="00F855B3" w:rsidRPr="005B0ACC" w:rsidTr="00575914">
        <w:trPr>
          <w:trHeight w:val="446"/>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11</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Bộ mồi cho PCR</w:t>
            </w:r>
          </w:p>
        </w:tc>
        <w:tc>
          <w:tcPr>
            <w:tcW w:w="2976" w:type="dxa"/>
            <w:shd w:val="clear" w:color="000000" w:fill="FFFFFF"/>
            <w:vAlign w:val="center"/>
            <w:hideMark/>
          </w:tcPr>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Nồng độ working  primer =20uM (20 pmol/µl), working probe=6uM  (6 pmol/µl)</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mồi</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15</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r w:rsidR="00F855B3" w:rsidRPr="005B0ACC" w:rsidTr="00575914">
        <w:trPr>
          <w:trHeight w:val="422"/>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12</w:t>
            </w:r>
          </w:p>
        </w:tc>
        <w:tc>
          <w:tcPr>
            <w:tcW w:w="2127" w:type="dxa"/>
            <w:shd w:val="clear" w:color="000000" w:fill="FFFFFF"/>
            <w:vAlign w:val="center"/>
            <w:hideMark/>
          </w:tcPr>
          <w:p w:rsidR="00F855B3" w:rsidRPr="005B0ACC" w:rsidRDefault="00F855B3" w:rsidP="00D053ED">
            <w:pPr>
              <w:spacing w:before="0"/>
              <w:jc w:val="left"/>
              <w:rPr>
                <w:color w:val="FF0000"/>
                <w:spacing w:val="-20"/>
              </w:rPr>
            </w:pPr>
            <w:r w:rsidRPr="005B0ACC">
              <w:rPr>
                <w:color w:val="FF0000"/>
                <w:spacing w:val="-20"/>
              </w:rPr>
              <w:t>Brilliant Blue R</w:t>
            </w:r>
          </w:p>
        </w:tc>
        <w:tc>
          <w:tcPr>
            <w:tcW w:w="2976" w:type="dxa"/>
            <w:shd w:val="clear" w:color="000000" w:fill="FFFFFF"/>
            <w:vAlign w:val="center"/>
            <w:hideMark/>
          </w:tcPr>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Công thức phân tử:    C45H44N3NaO7S2</w:t>
            </w:r>
            <w:r w:rsidRPr="005B0ACC">
              <w:rPr>
                <w:color w:val="FF0000"/>
                <w:lang w:val="en-US"/>
              </w:rPr>
              <w:t>;</w:t>
            </w:r>
            <w:r w:rsidRPr="005B0ACC">
              <w:rPr>
                <w:color w:val="FF0000"/>
              </w:rPr>
              <w:t xml:space="preserve"> </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Dùng cho phân tích</w:t>
            </w:r>
          </w:p>
          <w:p w:rsidR="00F855B3" w:rsidRPr="005B0ACC" w:rsidRDefault="00F855B3" w:rsidP="00D053ED">
            <w:pPr>
              <w:spacing w:before="0"/>
              <w:jc w:val="left"/>
              <w:rPr>
                <w:color w:val="FF0000"/>
                <w:lang w:val="en-US"/>
              </w:rPr>
            </w:pPr>
            <w:r w:rsidRPr="005B0ACC">
              <w:rPr>
                <w:color w:val="FF0000"/>
              </w:rPr>
              <w:t>Khối lượng phân tử: 825.97g/mol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10g/lọ</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lọ</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2</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r w:rsidR="00F855B3" w:rsidRPr="005B0ACC" w:rsidTr="00575914">
        <w:trPr>
          <w:trHeight w:val="422"/>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13</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Bromophenol Blue</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Công thức phân tử:  C19H10Br4O5S</w:t>
            </w:r>
            <w:r w:rsidRPr="005B0ACC">
              <w:rPr>
                <w:color w:val="FF0000"/>
                <w:lang w:val="en-US"/>
              </w:rPr>
              <w:t>;</w:t>
            </w:r>
          </w:p>
          <w:p w:rsidR="00F855B3" w:rsidRPr="005B0ACC" w:rsidRDefault="00F855B3" w:rsidP="00D053ED">
            <w:pPr>
              <w:spacing w:before="0"/>
              <w:jc w:val="left"/>
              <w:rPr>
                <w:color w:val="FF0000"/>
                <w:spacing w:val="-20"/>
              </w:rPr>
            </w:pPr>
            <w:r w:rsidRPr="005B0ACC">
              <w:rPr>
                <w:color w:val="FF0000"/>
                <w:spacing w:val="-20"/>
              </w:rPr>
              <w:t>- Dùng cho phân tích;</w:t>
            </w:r>
          </w:p>
          <w:p w:rsidR="00F855B3" w:rsidRPr="005B0ACC" w:rsidRDefault="00F855B3" w:rsidP="00D053ED">
            <w:pPr>
              <w:spacing w:before="0"/>
              <w:jc w:val="left"/>
              <w:rPr>
                <w:color w:val="FF0000"/>
                <w:spacing w:val="-20"/>
              </w:rPr>
            </w:pPr>
            <w:r w:rsidRPr="005B0ACC">
              <w:rPr>
                <w:color w:val="FF0000"/>
                <w:spacing w:val="-20"/>
              </w:rPr>
              <w:t>- Trạng thái: dạng bột;</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Khối lượng phân tử: 669.96g/mol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20g</w:t>
            </w:r>
            <w:r w:rsidRPr="005B0ACC">
              <w:rPr>
                <w:color w:val="FF0000"/>
                <w:lang w:val="en-US"/>
              </w:rPr>
              <w:t>r</w:t>
            </w:r>
            <w:r w:rsidRPr="005B0ACC">
              <w:rPr>
                <w:color w:val="FF0000"/>
              </w:rPr>
              <w:t>/lọ</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Lọ 20 gram</w:t>
            </w:r>
          </w:p>
        </w:tc>
        <w:tc>
          <w:tcPr>
            <w:tcW w:w="850" w:type="dxa"/>
            <w:gridSpan w:val="2"/>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2</w:t>
            </w:r>
          </w:p>
        </w:tc>
        <w:tc>
          <w:tcPr>
            <w:tcW w:w="1461" w:type="dxa"/>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r w:rsidR="00F855B3" w:rsidRPr="005B0ACC" w:rsidTr="00E944D6">
        <w:trPr>
          <w:trHeight w:val="422"/>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b/>
                <w:bCs/>
                <w:color w:val="FF0000"/>
              </w:rPr>
              <w:t>II</w:t>
            </w:r>
          </w:p>
        </w:tc>
        <w:tc>
          <w:tcPr>
            <w:tcW w:w="9824" w:type="dxa"/>
            <w:gridSpan w:val="7"/>
            <w:shd w:val="clear" w:color="000000" w:fill="FFFFFF"/>
            <w:vAlign w:val="center"/>
            <w:hideMark/>
          </w:tcPr>
          <w:p w:rsidR="00F855B3" w:rsidRPr="005B0ACC" w:rsidRDefault="00F855B3" w:rsidP="00F855B3">
            <w:pPr>
              <w:spacing w:before="0"/>
              <w:jc w:val="left"/>
              <w:rPr>
                <w:color w:val="FF0000"/>
                <w:lang w:val="en-US"/>
              </w:rPr>
            </w:pPr>
            <w:r w:rsidRPr="005B0ACC">
              <w:rPr>
                <w:b/>
                <w:bCs/>
                <w:color w:val="FF0000"/>
              </w:rPr>
              <w:t>VẬT TƯ</w:t>
            </w:r>
          </w:p>
        </w:tc>
      </w:tr>
      <w:tr w:rsidR="00F855B3" w:rsidRPr="005B0ACC" w:rsidTr="00E45112">
        <w:trPr>
          <w:trHeight w:val="274"/>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1</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Cột 10 KDa, UFP-1-C-4M</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Kích thước lỗ lọc: 0.55mm</w:t>
            </w:r>
            <w:r w:rsidRPr="005B0ACC">
              <w:rPr>
                <w:color w:val="FF0000"/>
                <w:lang w:val="en-US"/>
              </w:rPr>
              <w:t>;</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Chiều dài cột: 66.7cm</w:t>
            </w:r>
            <w:r w:rsidRPr="005B0ACC">
              <w:rPr>
                <w:color w:val="FF0000"/>
                <w:lang w:val="en-US"/>
              </w:rPr>
              <w:t>;</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Chất liệu màng:  Polysulfone</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Diện tích màng: 110-1400 cm2</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Cột</w:t>
            </w:r>
          </w:p>
        </w:tc>
        <w:tc>
          <w:tcPr>
            <w:tcW w:w="708" w:type="dxa"/>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1</w:t>
            </w:r>
          </w:p>
        </w:tc>
        <w:tc>
          <w:tcPr>
            <w:tcW w:w="1603" w:type="dxa"/>
            <w:gridSpan w:val="2"/>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rPr>
            </w:pPr>
          </w:p>
        </w:tc>
      </w:tr>
      <w:tr w:rsidR="00F855B3" w:rsidRPr="005B0ACC" w:rsidTr="00F855B3">
        <w:trPr>
          <w:trHeight w:val="773"/>
        </w:trPr>
        <w:tc>
          <w:tcPr>
            <w:tcW w:w="675" w:type="dxa"/>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2</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Ni-NTA Superflow columns</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Kích thước hạt: 60–160 µm</w:t>
            </w:r>
            <w:r w:rsidRPr="005B0ACC">
              <w:rPr>
                <w:color w:val="FF0000"/>
                <w:lang w:val="en-US"/>
              </w:rPr>
              <w:t>;</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 xml:space="preserve">Khả năng bắt </w:t>
            </w:r>
            <w:r w:rsidRPr="005B0ACC">
              <w:rPr>
                <w:color w:val="FF0000"/>
                <w:lang w:val="en-US"/>
              </w:rPr>
              <w:t>dí</w:t>
            </w:r>
            <w:r w:rsidRPr="005B0ACC">
              <w:rPr>
                <w:color w:val="FF0000"/>
              </w:rPr>
              <w:t>nh: 5–20 mg/ml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Tag: 6xHis tag</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Cột</w:t>
            </w:r>
          </w:p>
        </w:tc>
        <w:tc>
          <w:tcPr>
            <w:tcW w:w="708" w:type="dxa"/>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1</w:t>
            </w:r>
          </w:p>
        </w:tc>
        <w:tc>
          <w:tcPr>
            <w:tcW w:w="1603" w:type="dxa"/>
            <w:gridSpan w:val="2"/>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rPr>
            </w:pPr>
          </w:p>
        </w:tc>
      </w:tr>
      <w:tr w:rsidR="00F855B3" w:rsidRPr="005B0ACC" w:rsidTr="00F33B62">
        <w:trPr>
          <w:trHeight w:val="773"/>
        </w:trPr>
        <w:tc>
          <w:tcPr>
            <w:tcW w:w="675" w:type="dxa"/>
            <w:shd w:val="clear" w:color="000000" w:fill="FFFFFF"/>
            <w:vAlign w:val="center"/>
            <w:hideMark/>
          </w:tcPr>
          <w:p w:rsidR="00F855B3" w:rsidRPr="005B0ACC" w:rsidRDefault="00F855B3" w:rsidP="00D053ED">
            <w:pPr>
              <w:spacing w:before="0"/>
              <w:jc w:val="center"/>
              <w:rPr>
                <w:color w:val="FF0000"/>
                <w:lang w:val="en-US"/>
              </w:rPr>
            </w:pPr>
            <w:r w:rsidRPr="005B0ACC">
              <w:rPr>
                <w:b/>
                <w:bCs/>
                <w:color w:val="FF0000"/>
              </w:rPr>
              <w:t>III</w:t>
            </w:r>
          </w:p>
        </w:tc>
        <w:tc>
          <w:tcPr>
            <w:tcW w:w="9824" w:type="dxa"/>
            <w:gridSpan w:val="7"/>
            <w:shd w:val="clear" w:color="000000" w:fill="FFFFFF"/>
            <w:vAlign w:val="center"/>
            <w:hideMark/>
          </w:tcPr>
          <w:p w:rsidR="00F855B3" w:rsidRPr="005B0ACC" w:rsidRDefault="00F855B3" w:rsidP="00F855B3">
            <w:pPr>
              <w:spacing w:before="0"/>
              <w:jc w:val="left"/>
              <w:rPr>
                <w:color w:val="FF0000"/>
              </w:rPr>
            </w:pPr>
            <w:r w:rsidRPr="005B0ACC">
              <w:rPr>
                <w:b/>
                <w:bCs/>
                <w:color w:val="FF0000"/>
              </w:rPr>
              <w:t>DỤNG CỤ, PHỤ TÙNG, VẬT RẺ TIỀN MAU HỎNG</w:t>
            </w:r>
          </w:p>
        </w:tc>
      </w:tr>
      <w:tr w:rsidR="00F855B3" w:rsidRPr="005B0ACC" w:rsidTr="00F855B3">
        <w:trPr>
          <w:trHeight w:val="555"/>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1</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Đầu típ 10 µl</w:t>
            </w:r>
          </w:p>
        </w:tc>
        <w:tc>
          <w:tcPr>
            <w:tcW w:w="2976" w:type="dxa"/>
            <w:shd w:val="clear" w:color="000000" w:fill="FFFFFF"/>
            <w:vAlign w:val="center"/>
            <w:hideMark/>
          </w:tcPr>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Chất liệu: Nhựa khôn</w:t>
            </w:r>
            <w:r w:rsidRPr="005B0ACC">
              <w:rPr>
                <w:color w:val="FF0000"/>
                <w:spacing w:val="-20"/>
              </w:rPr>
              <w:t>g chứa DNA, RNA</w:t>
            </w:r>
          </w:p>
          <w:p w:rsidR="00F855B3" w:rsidRPr="005B0ACC" w:rsidRDefault="00F855B3" w:rsidP="00D053ED">
            <w:pPr>
              <w:spacing w:before="0"/>
              <w:jc w:val="left"/>
              <w:rPr>
                <w:color w:val="FF0000"/>
                <w:lang w:val="en-US"/>
              </w:rPr>
            </w:pPr>
            <w:r w:rsidRPr="005B0ACC">
              <w:rPr>
                <w:color w:val="FF0000"/>
              </w:rPr>
              <w:t>(Nonpyrogenic, DNase/RNase free)</w:t>
            </w:r>
            <w:r w:rsidRPr="005B0ACC">
              <w:rPr>
                <w:color w:val="FF0000"/>
                <w:lang w:val="en-US"/>
              </w:rPr>
              <w:t>;</w:t>
            </w:r>
          </w:p>
          <w:p w:rsidR="00F855B3" w:rsidRPr="005B0ACC" w:rsidRDefault="00F855B3" w:rsidP="00D053ED">
            <w:pPr>
              <w:spacing w:before="0"/>
              <w:jc w:val="left"/>
              <w:rPr>
                <w:color w:val="FF0000"/>
                <w:spacing w:val="-20"/>
              </w:rPr>
            </w:pPr>
            <w:r w:rsidRPr="005B0ACC">
              <w:rPr>
                <w:color w:val="FF0000"/>
                <w:spacing w:val="-20"/>
              </w:rPr>
              <w:t>- Không sử dụng lọc khí;</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Dung tích: 10 µl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1000 chiếc/túi</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túi</w:t>
            </w:r>
          </w:p>
        </w:tc>
        <w:tc>
          <w:tcPr>
            <w:tcW w:w="708" w:type="dxa"/>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1</w:t>
            </w:r>
          </w:p>
        </w:tc>
        <w:tc>
          <w:tcPr>
            <w:tcW w:w="1603" w:type="dxa"/>
            <w:gridSpan w:val="2"/>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rPr>
            </w:pPr>
          </w:p>
        </w:tc>
      </w:tr>
      <w:tr w:rsidR="00F855B3" w:rsidRPr="005B0ACC" w:rsidTr="00F855B3">
        <w:trPr>
          <w:trHeight w:val="479"/>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2</w:t>
            </w:r>
          </w:p>
        </w:tc>
        <w:tc>
          <w:tcPr>
            <w:tcW w:w="2127"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rPr>
              <w:t xml:space="preserve">Đầu típ </w:t>
            </w:r>
          </w:p>
          <w:p w:rsidR="00F855B3" w:rsidRPr="005B0ACC" w:rsidRDefault="00F855B3" w:rsidP="00D053ED">
            <w:pPr>
              <w:spacing w:before="0"/>
              <w:jc w:val="left"/>
              <w:rPr>
                <w:color w:val="FF0000"/>
              </w:rPr>
            </w:pPr>
            <w:r w:rsidRPr="005B0ACC">
              <w:rPr>
                <w:color w:val="FF0000"/>
              </w:rPr>
              <w:t>1000 µl</w:t>
            </w:r>
          </w:p>
        </w:tc>
        <w:tc>
          <w:tcPr>
            <w:tcW w:w="2976" w:type="dxa"/>
            <w:shd w:val="clear" w:color="000000" w:fill="FFFFFF"/>
            <w:vAlign w:val="center"/>
            <w:hideMark/>
          </w:tcPr>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 xml:space="preserve">Chất liệu: Nhựa </w:t>
            </w:r>
            <w:r w:rsidRPr="005B0ACC">
              <w:rPr>
                <w:color w:val="FF0000"/>
                <w:spacing w:val="-20"/>
              </w:rPr>
              <w:t>không chứa DNA, RNA</w:t>
            </w:r>
          </w:p>
          <w:p w:rsidR="00F855B3" w:rsidRPr="005B0ACC" w:rsidRDefault="00F855B3" w:rsidP="00D053ED">
            <w:pPr>
              <w:spacing w:before="0"/>
              <w:jc w:val="left"/>
              <w:rPr>
                <w:color w:val="FF0000"/>
                <w:lang w:val="en-US"/>
              </w:rPr>
            </w:pPr>
            <w:r w:rsidRPr="005B0ACC">
              <w:rPr>
                <w:color w:val="FF0000"/>
              </w:rPr>
              <w:t>(Nonpyrogenic, DNase/RNase free)</w:t>
            </w:r>
            <w:r w:rsidRPr="005B0ACC">
              <w:rPr>
                <w:color w:val="FF0000"/>
                <w:lang w:val="en-US"/>
              </w:rPr>
              <w:t>;</w:t>
            </w:r>
          </w:p>
          <w:p w:rsidR="00F855B3" w:rsidRPr="005B0ACC" w:rsidRDefault="00F855B3" w:rsidP="00D053ED">
            <w:pPr>
              <w:spacing w:before="0"/>
              <w:jc w:val="left"/>
              <w:rPr>
                <w:color w:val="FF0000"/>
                <w:spacing w:val="-20"/>
              </w:rPr>
            </w:pPr>
            <w:r w:rsidRPr="005B0ACC">
              <w:rPr>
                <w:color w:val="FF0000"/>
                <w:spacing w:val="-20"/>
              </w:rPr>
              <w:t>- Không sử dụng lọc khí;</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Dung tích: 1000 µl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1000 chiếc/túi</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túi</w:t>
            </w:r>
          </w:p>
        </w:tc>
        <w:tc>
          <w:tcPr>
            <w:tcW w:w="708" w:type="dxa"/>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5</w:t>
            </w:r>
          </w:p>
        </w:tc>
        <w:tc>
          <w:tcPr>
            <w:tcW w:w="1603" w:type="dxa"/>
            <w:gridSpan w:val="2"/>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r w:rsidR="00F855B3" w:rsidRPr="005B0ACC" w:rsidTr="00F855B3">
        <w:trPr>
          <w:trHeight w:val="433"/>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3</w:t>
            </w:r>
          </w:p>
        </w:tc>
        <w:tc>
          <w:tcPr>
            <w:tcW w:w="2127"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rPr>
              <w:t xml:space="preserve">Đầu típ </w:t>
            </w:r>
          </w:p>
          <w:p w:rsidR="00F855B3" w:rsidRPr="005B0ACC" w:rsidRDefault="00F855B3" w:rsidP="00D053ED">
            <w:pPr>
              <w:spacing w:before="0"/>
              <w:jc w:val="left"/>
              <w:rPr>
                <w:color w:val="FF0000"/>
              </w:rPr>
            </w:pPr>
            <w:r w:rsidRPr="005B0ACC">
              <w:rPr>
                <w:color w:val="FF0000"/>
              </w:rPr>
              <w:t>200 µl</w:t>
            </w:r>
          </w:p>
        </w:tc>
        <w:tc>
          <w:tcPr>
            <w:tcW w:w="2976" w:type="dxa"/>
            <w:shd w:val="clear" w:color="000000" w:fill="FFFFFF"/>
            <w:vAlign w:val="center"/>
            <w:hideMark/>
          </w:tcPr>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Chất liệu: Nhựa không</w:t>
            </w:r>
            <w:r w:rsidRPr="005B0ACC">
              <w:rPr>
                <w:color w:val="FF0000"/>
                <w:spacing w:val="-20"/>
              </w:rPr>
              <w:t xml:space="preserve"> chứa DNA, RNA</w:t>
            </w:r>
          </w:p>
          <w:p w:rsidR="00F855B3" w:rsidRPr="005B0ACC" w:rsidRDefault="00F855B3" w:rsidP="00D053ED">
            <w:pPr>
              <w:spacing w:before="0"/>
              <w:jc w:val="left"/>
              <w:rPr>
                <w:color w:val="FF0000"/>
                <w:lang w:val="en-US"/>
              </w:rPr>
            </w:pPr>
            <w:r w:rsidRPr="005B0ACC">
              <w:rPr>
                <w:color w:val="FF0000"/>
              </w:rPr>
              <w:t>(Nonpyrogenic, DNase/RNase free)</w:t>
            </w:r>
            <w:r w:rsidRPr="005B0ACC">
              <w:rPr>
                <w:color w:val="FF0000"/>
                <w:lang w:val="en-US"/>
              </w:rPr>
              <w:t>;</w:t>
            </w:r>
          </w:p>
          <w:p w:rsidR="00F855B3" w:rsidRPr="005B0ACC" w:rsidRDefault="00F855B3" w:rsidP="00D053ED">
            <w:pPr>
              <w:spacing w:before="0"/>
              <w:jc w:val="left"/>
              <w:rPr>
                <w:color w:val="FF0000"/>
                <w:spacing w:val="-20"/>
              </w:rPr>
            </w:pPr>
            <w:r w:rsidRPr="005B0ACC">
              <w:rPr>
                <w:color w:val="FF0000"/>
                <w:spacing w:val="-20"/>
              </w:rPr>
              <w:t>- Không sử dụng lọc khí;</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Dung tích: 200 µl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1000 chiếc/túi</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túi</w:t>
            </w:r>
          </w:p>
        </w:tc>
        <w:tc>
          <w:tcPr>
            <w:tcW w:w="708" w:type="dxa"/>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5</w:t>
            </w:r>
          </w:p>
        </w:tc>
        <w:tc>
          <w:tcPr>
            <w:tcW w:w="1603" w:type="dxa"/>
            <w:gridSpan w:val="2"/>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r w:rsidR="00F855B3" w:rsidRPr="005B0ACC" w:rsidTr="00F855B3">
        <w:trPr>
          <w:trHeight w:val="359"/>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4</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Eppendorf 0.2 ml</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 xml:space="preserve">Chất liệu: Nhựa </w:t>
            </w:r>
            <w:r w:rsidRPr="005B0ACC">
              <w:rPr>
                <w:color w:val="FF0000"/>
                <w:spacing w:val="-20"/>
              </w:rPr>
              <w:t>không chứa DNA, RNA;</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Dung tích: 0.2 ml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1000 chiếc/túi</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túi</w:t>
            </w:r>
          </w:p>
        </w:tc>
        <w:tc>
          <w:tcPr>
            <w:tcW w:w="708" w:type="dxa"/>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1</w:t>
            </w:r>
          </w:p>
        </w:tc>
        <w:tc>
          <w:tcPr>
            <w:tcW w:w="1603" w:type="dxa"/>
            <w:gridSpan w:val="2"/>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rPr>
            </w:pPr>
          </w:p>
        </w:tc>
      </w:tr>
      <w:tr w:rsidR="00F855B3" w:rsidRPr="005B0ACC" w:rsidTr="00F855B3">
        <w:trPr>
          <w:trHeight w:val="359"/>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5</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Eppendorf 1.5 ml</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 xml:space="preserve">Chất liệu: Nhựa </w:t>
            </w:r>
            <w:r w:rsidRPr="005B0ACC">
              <w:rPr>
                <w:color w:val="FF0000"/>
                <w:spacing w:val="-20"/>
              </w:rPr>
              <w:t>không chứa DNA, RNA;</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Dung tích: 1.5 ml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500 chiếc/túi</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túi</w:t>
            </w:r>
          </w:p>
        </w:tc>
        <w:tc>
          <w:tcPr>
            <w:tcW w:w="708" w:type="dxa"/>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2</w:t>
            </w:r>
          </w:p>
        </w:tc>
        <w:tc>
          <w:tcPr>
            <w:tcW w:w="1603" w:type="dxa"/>
            <w:gridSpan w:val="2"/>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r w:rsidR="00F855B3" w:rsidRPr="005B0ACC" w:rsidTr="00F855B3">
        <w:trPr>
          <w:trHeight w:val="480"/>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6</w:t>
            </w:r>
          </w:p>
        </w:tc>
        <w:tc>
          <w:tcPr>
            <w:tcW w:w="2127"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rPr>
              <w:t>Eppendorf</w:t>
            </w:r>
          </w:p>
          <w:p w:rsidR="00F855B3" w:rsidRPr="005B0ACC" w:rsidRDefault="00F855B3" w:rsidP="00D053ED">
            <w:pPr>
              <w:spacing w:before="0"/>
              <w:jc w:val="left"/>
              <w:rPr>
                <w:color w:val="FF0000"/>
              </w:rPr>
            </w:pPr>
            <w:r w:rsidRPr="005B0ACC">
              <w:rPr>
                <w:color w:val="FF0000"/>
              </w:rPr>
              <w:t xml:space="preserve"> 2 ml</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 xml:space="preserve">Chất liệu: Nhựa </w:t>
            </w:r>
            <w:r w:rsidRPr="005B0ACC">
              <w:rPr>
                <w:color w:val="FF0000"/>
                <w:spacing w:val="-20"/>
              </w:rPr>
              <w:t>không chứa DNA, RNA;</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Dung tích: 2 ml</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500 chiếc/túi</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túi</w:t>
            </w:r>
          </w:p>
        </w:tc>
        <w:tc>
          <w:tcPr>
            <w:tcW w:w="708" w:type="dxa"/>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2</w:t>
            </w:r>
          </w:p>
        </w:tc>
        <w:tc>
          <w:tcPr>
            <w:tcW w:w="1603" w:type="dxa"/>
            <w:gridSpan w:val="2"/>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r w:rsidR="00F855B3" w:rsidRPr="005B0ACC" w:rsidTr="00F855B3">
        <w:trPr>
          <w:trHeight w:val="359"/>
        </w:trPr>
        <w:tc>
          <w:tcPr>
            <w:tcW w:w="675" w:type="dxa"/>
            <w:shd w:val="clear" w:color="000000" w:fill="FFFFFF"/>
            <w:vAlign w:val="center"/>
            <w:hideMark/>
          </w:tcPr>
          <w:p w:rsidR="00F855B3" w:rsidRPr="005B0ACC" w:rsidRDefault="00F855B3" w:rsidP="00D053ED">
            <w:pPr>
              <w:spacing w:before="0"/>
              <w:jc w:val="center"/>
              <w:rPr>
                <w:color w:val="FF0000"/>
              </w:rPr>
            </w:pPr>
            <w:r w:rsidRPr="005B0ACC">
              <w:rPr>
                <w:color w:val="FF0000"/>
              </w:rPr>
              <w:t>7</w:t>
            </w:r>
          </w:p>
        </w:tc>
        <w:tc>
          <w:tcPr>
            <w:tcW w:w="2127" w:type="dxa"/>
            <w:shd w:val="clear" w:color="000000" w:fill="FFFFFF"/>
            <w:vAlign w:val="center"/>
            <w:hideMark/>
          </w:tcPr>
          <w:p w:rsidR="00F855B3" w:rsidRPr="005B0ACC" w:rsidRDefault="00F855B3" w:rsidP="00D053ED">
            <w:pPr>
              <w:spacing w:before="0"/>
              <w:jc w:val="left"/>
              <w:rPr>
                <w:color w:val="FF0000"/>
              </w:rPr>
            </w:pPr>
            <w:r w:rsidRPr="005B0ACC">
              <w:rPr>
                <w:color w:val="FF0000"/>
              </w:rPr>
              <w:t>Găng tay</w:t>
            </w:r>
          </w:p>
        </w:tc>
        <w:tc>
          <w:tcPr>
            <w:tcW w:w="2976" w:type="dxa"/>
            <w:shd w:val="clear" w:color="000000" w:fill="FFFFFF"/>
            <w:vAlign w:val="center"/>
            <w:hideMark/>
          </w:tcPr>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Chất liệu: Cao su không bột</w:t>
            </w:r>
            <w:r w:rsidRPr="005B0ACC">
              <w:rPr>
                <w:color w:val="FF0000"/>
                <w:lang w:val="en-US"/>
              </w:rPr>
              <w:t>;</w:t>
            </w:r>
          </w:p>
          <w:p w:rsidR="00F855B3" w:rsidRPr="005B0ACC" w:rsidRDefault="00F855B3" w:rsidP="00D053ED">
            <w:pPr>
              <w:spacing w:before="0"/>
              <w:jc w:val="left"/>
              <w:rPr>
                <w:color w:val="FF0000"/>
                <w:lang w:val="en-US"/>
              </w:rPr>
            </w:pPr>
            <w:r w:rsidRPr="005B0ACC">
              <w:rPr>
                <w:color w:val="FF0000"/>
                <w:lang w:val="en-US"/>
              </w:rPr>
              <w:t xml:space="preserve">- </w:t>
            </w:r>
            <w:r w:rsidRPr="005B0ACC">
              <w:rPr>
                <w:color w:val="FF0000"/>
              </w:rPr>
              <w:t>Cỡ: S</w:t>
            </w:r>
            <w:r w:rsidRPr="005B0ACC">
              <w:rPr>
                <w:color w:val="FF0000"/>
                <w:lang w:val="en-US"/>
              </w:rPr>
              <w:t>;</w:t>
            </w:r>
          </w:p>
          <w:p w:rsidR="00F855B3" w:rsidRPr="005B0ACC" w:rsidRDefault="00F855B3" w:rsidP="00D053ED">
            <w:pPr>
              <w:spacing w:before="0"/>
              <w:jc w:val="left"/>
              <w:rPr>
                <w:color w:val="FF0000"/>
              </w:rPr>
            </w:pPr>
            <w:r w:rsidRPr="005B0ACC">
              <w:rPr>
                <w:color w:val="FF0000"/>
                <w:lang w:val="en-US"/>
              </w:rPr>
              <w:t xml:space="preserve">- </w:t>
            </w:r>
            <w:r w:rsidRPr="005B0ACC">
              <w:rPr>
                <w:color w:val="FF0000"/>
              </w:rPr>
              <w:t>Đóng gói: 50 đôi/hộp</w:t>
            </w:r>
          </w:p>
        </w:tc>
        <w:tc>
          <w:tcPr>
            <w:tcW w:w="993" w:type="dxa"/>
            <w:shd w:val="clear" w:color="000000" w:fill="FFFFFF"/>
            <w:vAlign w:val="center"/>
            <w:hideMark/>
          </w:tcPr>
          <w:p w:rsidR="00F855B3" w:rsidRPr="005B0ACC" w:rsidRDefault="00F855B3" w:rsidP="00D053ED">
            <w:pPr>
              <w:spacing w:before="0"/>
              <w:jc w:val="center"/>
              <w:rPr>
                <w:color w:val="FF0000"/>
              </w:rPr>
            </w:pPr>
            <w:r w:rsidRPr="005B0ACC">
              <w:rPr>
                <w:color w:val="FF0000"/>
              </w:rPr>
              <w:t>Hộp</w:t>
            </w:r>
          </w:p>
        </w:tc>
        <w:tc>
          <w:tcPr>
            <w:tcW w:w="708" w:type="dxa"/>
            <w:shd w:val="clear" w:color="000000" w:fill="FFFFFF"/>
            <w:vAlign w:val="center"/>
            <w:hideMark/>
          </w:tcPr>
          <w:p w:rsidR="00F855B3" w:rsidRPr="005B0ACC" w:rsidRDefault="00F855B3" w:rsidP="00D053ED">
            <w:pPr>
              <w:spacing w:before="0"/>
              <w:jc w:val="center"/>
              <w:rPr>
                <w:color w:val="FF0000"/>
                <w:lang w:val="en-US"/>
              </w:rPr>
            </w:pPr>
            <w:r w:rsidRPr="005B0ACC">
              <w:rPr>
                <w:color w:val="FF0000"/>
                <w:lang w:val="en-US"/>
              </w:rPr>
              <w:t>5</w:t>
            </w:r>
          </w:p>
        </w:tc>
        <w:tc>
          <w:tcPr>
            <w:tcW w:w="1603" w:type="dxa"/>
            <w:gridSpan w:val="2"/>
            <w:shd w:val="clear" w:color="auto" w:fill="auto"/>
            <w:noWrap/>
            <w:vAlign w:val="center"/>
            <w:hideMark/>
          </w:tcPr>
          <w:p w:rsidR="00F855B3" w:rsidRPr="005B0ACC" w:rsidRDefault="00F855B3" w:rsidP="00D053ED">
            <w:pPr>
              <w:spacing w:before="0"/>
              <w:jc w:val="right"/>
              <w:rPr>
                <w:color w:val="FF0000"/>
                <w:lang w:val="en-US"/>
              </w:rPr>
            </w:pPr>
          </w:p>
        </w:tc>
        <w:tc>
          <w:tcPr>
            <w:tcW w:w="1417" w:type="dxa"/>
            <w:shd w:val="clear" w:color="auto" w:fill="auto"/>
            <w:vAlign w:val="center"/>
            <w:hideMark/>
          </w:tcPr>
          <w:p w:rsidR="00F855B3" w:rsidRPr="005B0ACC" w:rsidRDefault="00F855B3" w:rsidP="00D053ED">
            <w:pPr>
              <w:spacing w:before="0"/>
              <w:jc w:val="right"/>
              <w:rPr>
                <w:color w:val="FF0000"/>
                <w:lang w:val="en-US"/>
              </w:rPr>
            </w:pPr>
          </w:p>
        </w:tc>
      </w:tr>
    </w:tbl>
    <w:p w:rsidR="004228F9" w:rsidRDefault="004228F9" w:rsidP="00D80101">
      <w:pPr>
        <w:tabs>
          <w:tab w:val="left" w:pos="993"/>
        </w:tabs>
        <w:rPr>
          <w:sz w:val="26"/>
          <w:szCs w:val="26"/>
          <w:lang w:val="en-US"/>
        </w:rPr>
      </w:pPr>
    </w:p>
    <w:p w:rsidR="005A59D9" w:rsidRPr="00503EE5" w:rsidRDefault="005A59D9" w:rsidP="00D80101">
      <w:pPr>
        <w:tabs>
          <w:tab w:val="left" w:pos="993"/>
        </w:tabs>
        <w:rPr>
          <w:sz w:val="26"/>
          <w:szCs w:val="26"/>
          <w:lang w:val="en-US"/>
        </w:rPr>
      </w:pPr>
    </w:p>
    <w:sectPr w:rsidR="005A59D9" w:rsidRPr="00503EE5" w:rsidSect="005111FE">
      <w:pgSz w:w="11906" w:h="16838"/>
      <w:pgMar w:top="899" w:right="1134" w:bottom="899" w:left="1701"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12B" w:rsidRDefault="00A7612B">
      <w:r>
        <w:separator/>
      </w:r>
    </w:p>
  </w:endnote>
  <w:endnote w:type="continuationSeparator" w:id="1">
    <w:p w:rsidR="00A7612B" w:rsidRDefault="00A76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12B" w:rsidRDefault="00A7612B">
      <w:r>
        <w:separator/>
      </w:r>
    </w:p>
  </w:footnote>
  <w:footnote w:type="continuationSeparator" w:id="1">
    <w:p w:rsidR="00A7612B" w:rsidRDefault="00A76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2503C"/>
    <w:multiLevelType w:val="hybridMultilevel"/>
    <w:tmpl w:val="3E6C3560"/>
    <w:lvl w:ilvl="0" w:tplc="D2E8BB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64606CB"/>
    <w:multiLevelType w:val="hybridMultilevel"/>
    <w:tmpl w:val="B1F21D9A"/>
    <w:lvl w:ilvl="0" w:tplc="FB5EF7E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774D2"/>
    <w:multiLevelType w:val="hybridMultilevel"/>
    <w:tmpl w:val="8174B2F6"/>
    <w:lvl w:ilvl="0" w:tplc="8CBED6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208A7"/>
    <w:multiLevelType w:val="hybridMultilevel"/>
    <w:tmpl w:val="8174B2F6"/>
    <w:lvl w:ilvl="0" w:tplc="8CBED6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F6BDE"/>
    <w:multiLevelType w:val="hybridMultilevel"/>
    <w:tmpl w:val="C53044E4"/>
    <w:lvl w:ilvl="0" w:tplc="2368D278">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6003D85"/>
    <w:multiLevelType w:val="hybridMultilevel"/>
    <w:tmpl w:val="E52A124C"/>
    <w:lvl w:ilvl="0" w:tplc="D54C60E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characterSpacingControl w:val="doNotCompress"/>
  <w:savePreviewPicture/>
  <w:footnotePr>
    <w:footnote w:id="0"/>
    <w:footnote w:id="1"/>
  </w:footnotePr>
  <w:endnotePr>
    <w:endnote w:id="0"/>
    <w:endnote w:id="1"/>
  </w:endnotePr>
  <w:compat>
    <w:useFELayout/>
  </w:compat>
  <w:rsids>
    <w:rsidRoot w:val="0060264A"/>
    <w:rsid w:val="0000410E"/>
    <w:rsid w:val="00005A3E"/>
    <w:rsid w:val="000120DA"/>
    <w:rsid w:val="00022C0A"/>
    <w:rsid w:val="00023D23"/>
    <w:rsid w:val="000253CC"/>
    <w:rsid w:val="000270A7"/>
    <w:rsid w:val="00066C61"/>
    <w:rsid w:val="0007339A"/>
    <w:rsid w:val="0009561B"/>
    <w:rsid w:val="000A247F"/>
    <w:rsid w:val="000A7B8B"/>
    <w:rsid w:val="000B2017"/>
    <w:rsid w:val="000C37EB"/>
    <w:rsid w:val="000D47D3"/>
    <w:rsid w:val="000D6D07"/>
    <w:rsid w:val="000D6F4F"/>
    <w:rsid w:val="000E2923"/>
    <w:rsid w:val="000E2996"/>
    <w:rsid w:val="000E7134"/>
    <w:rsid w:val="000F7CAA"/>
    <w:rsid w:val="001113B8"/>
    <w:rsid w:val="00137B6C"/>
    <w:rsid w:val="001425FC"/>
    <w:rsid w:val="0015176A"/>
    <w:rsid w:val="0016705A"/>
    <w:rsid w:val="0017101B"/>
    <w:rsid w:val="001769AC"/>
    <w:rsid w:val="00187007"/>
    <w:rsid w:val="00197937"/>
    <w:rsid w:val="001A253F"/>
    <w:rsid w:val="001A4636"/>
    <w:rsid w:val="001C6769"/>
    <w:rsid w:val="001D0589"/>
    <w:rsid w:val="001D0CFA"/>
    <w:rsid w:val="001D11C8"/>
    <w:rsid w:val="001D73AF"/>
    <w:rsid w:val="001E21ED"/>
    <w:rsid w:val="001E39A1"/>
    <w:rsid w:val="002012CB"/>
    <w:rsid w:val="002071F9"/>
    <w:rsid w:val="00211A41"/>
    <w:rsid w:val="00216FDC"/>
    <w:rsid w:val="00217108"/>
    <w:rsid w:val="00257B6C"/>
    <w:rsid w:val="002615E2"/>
    <w:rsid w:val="002625DD"/>
    <w:rsid w:val="0026590D"/>
    <w:rsid w:val="00274DBD"/>
    <w:rsid w:val="00274DCB"/>
    <w:rsid w:val="00291FE0"/>
    <w:rsid w:val="002A59BF"/>
    <w:rsid w:val="002B2500"/>
    <w:rsid w:val="002C30AB"/>
    <w:rsid w:val="002D384F"/>
    <w:rsid w:val="002D51E5"/>
    <w:rsid w:val="0035566C"/>
    <w:rsid w:val="0038006E"/>
    <w:rsid w:val="00381ADE"/>
    <w:rsid w:val="00386BDA"/>
    <w:rsid w:val="003905B5"/>
    <w:rsid w:val="003976E3"/>
    <w:rsid w:val="003B2E3A"/>
    <w:rsid w:val="003D5360"/>
    <w:rsid w:val="003E5A2D"/>
    <w:rsid w:val="003F24B2"/>
    <w:rsid w:val="003F31C8"/>
    <w:rsid w:val="003F67BA"/>
    <w:rsid w:val="003F6AC3"/>
    <w:rsid w:val="00407AB2"/>
    <w:rsid w:val="0041211B"/>
    <w:rsid w:val="00413F6E"/>
    <w:rsid w:val="00415554"/>
    <w:rsid w:val="004228F9"/>
    <w:rsid w:val="00426B7C"/>
    <w:rsid w:val="00440336"/>
    <w:rsid w:val="00456538"/>
    <w:rsid w:val="00467A1B"/>
    <w:rsid w:val="00485C8F"/>
    <w:rsid w:val="00486531"/>
    <w:rsid w:val="00487D43"/>
    <w:rsid w:val="00495EC3"/>
    <w:rsid w:val="004A06F2"/>
    <w:rsid w:val="004A36B6"/>
    <w:rsid w:val="004A3732"/>
    <w:rsid w:val="004B465D"/>
    <w:rsid w:val="004C13A2"/>
    <w:rsid w:val="004C2485"/>
    <w:rsid w:val="004D033A"/>
    <w:rsid w:val="004D7130"/>
    <w:rsid w:val="004E37C3"/>
    <w:rsid w:val="004F1A25"/>
    <w:rsid w:val="004F5BAB"/>
    <w:rsid w:val="004F6EFE"/>
    <w:rsid w:val="00501AA0"/>
    <w:rsid w:val="00503AF4"/>
    <w:rsid w:val="00503EE5"/>
    <w:rsid w:val="00510B72"/>
    <w:rsid w:val="005111FE"/>
    <w:rsid w:val="00515741"/>
    <w:rsid w:val="00523E5B"/>
    <w:rsid w:val="005279DE"/>
    <w:rsid w:val="00527F51"/>
    <w:rsid w:val="00555499"/>
    <w:rsid w:val="005563AF"/>
    <w:rsid w:val="0056307E"/>
    <w:rsid w:val="00566E5E"/>
    <w:rsid w:val="00575914"/>
    <w:rsid w:val="0058724C"/>
    <w:rsid w:val="005933C2"/>
    <w:rsid w:val="005A59D9"/>
    <w:rsid w:val="005B0ACC"/>
    <w:rsid w:val="005F774C"/>
    <w:rsid w:val="0060206A"/>
    <w:rsid w:val="0060264A"/>
    <w:rsid w:val="00617D03"/>
    <w:rsid w:val="006719D0"/>
    <w:rsid w:val="00674A81"/>
    <w:rsid w:val="00686A45"/>
    <w:rsid w:val="006929A6"/>
    <w:rsid w:val="00696823"/>
    <w:rsid w:val="006A35CE"/>
    <w:rsid w:val="006F58D0"/>
    <w:rsid w:val="007043C3"/>
    <w:rsid w:val="00704B49"/>
    <w:rsid w:val="00705441"/>
    <w:rsid w:val="007165B0"/>
    <w:rsid w:val="00717559"/>
    <w:rsid w:val="00723FE9"/>
    <w:rsid w:val="00725AEA"/>
    <w:rsid w:val="00730950"/>
    <w:rsid w:val="00740DA0"/>
    <w:rsid w:val="00744129"/>
    <w:rsid w:val="007522A5"/>
    <w:rsid w:val="007523A5"/>
    <w:rsid w:val="0075563B"/>
    <w:rsid w:val="007557D6"/>
    <w:rsid w:val="007A74F7"/>
    <w:rsid w:val="007B3908"/>
    <w:rsid w:val="007B4740"/>
    <w:rsid w:val="007B7A64"/>
    <w:rsid w:val="007C0561"/>
    <w:rsid w:val="007C4470"/>
    <w:rsid w:val="008027E9"/>
    <w:rsid w:val="00832E76"/>
    <w:rsid w:val="00847468"/>
    <w:rsid w:val="008737C9"/>
    <w:rsid w:val="00882474"/>
    <w:rsid w:val="008866B9"/>
    <w:rsid w:val="00897825"/>
    <w:rsid w:val="008B7D57"/>
    <w:rsid w:val="008C1FBF"/>
    <w:rsid w:val="008D091B"/>
    <w:rsid w:val="008F0E69"/>
    <w:rsid w:val="008F4368"/>
    <w:rsid w:val="008F46AE"/>
    <w:rsid w:val="009202D8"/>
    <w:rsid w:val="00921E24"/>
    <w:rsid w:val="009310AF"/>
    <w:rsid w:val="00934AAF"/>
    <w:rsid w:val="009372A6"/>
    <w:rsid w:val="00943286"/>
    <w:rsid w:val="00965075"/>
    <w:rsid w:val="00981720"/>
    <w:rsid w:val="009846D8"/>
    <w:rsid w:val="009A7B97"/>
    <w:rsid w:val="009B586E"/>
    <w:rsid w:val="009C1468"/>
    <w:rsid w:val="009D5FEF"/>
    <w:rsid w:val="009E303E"/>
    <w:rsid w:val="009E58B8"/>
    <w:rsid w:val="009E7B94"/>
    <w:rsid w:val="009F4254"/>
    <w:rsid w:val="00A0696F"/>
    <w:rsid w:val="00A20AA2"/>
    <w:rsid w:val="00A33389"/>
    <w:rsid w:val="00A351DB"/>
    <w:rsid w:val="00A55FFB"/>
    <w:rsid w:val="00A70F43"/>
    <w:rsid w:val="00A7612B"/>
    <w:rsid w:val="00A9183D"/>
    <w:rsid w:val="00A9192E"/>
    <w:rsid w:val="00AA49F2"/>
    <w:rsid w:val="00AB0ED6"/>
    <w:rsid w:val="00AB3594"/>
    <w:rsid w:val="00AB4C62"/>
    <w:rsid w:val="00AC471A"/>
    <w:rsid w:val="00AD02E5"/>
    <w:rsid w:val="00AD0B06"/>
    <w:rsid w:val="00AE0314"/>
    <w:rsid w:val="00AE398C"/>
    <w:rsid w:val="00AE55D0"/>
    <w:rsid w:val="00B1214C"/>
    <w:rsid w:val="00B2047C"/>
    <w:rsid w:val="00B4321A"/>
    <w:rsid w:val="00B66B75"/>
    <w:rsid w:val="00B95029"/>
    <w:rsid w:val="00B9798F"/>
    <w:rsid w:val="00BC72F1"/>
    <w:rsid w:val="00BC7A70"/>
    <w:rsid w:val="00BD514F"/>
    <w:rsid w:val="00BE1746"/>
    <w:rsid w:val="00C00CD0"/>
    <w:rsid w:val="00C06DAC"/>
    <w:rsid w:val="00C154ED"/>
    <w:rsid w:val="00C2012A"/>
    <w:rsid w:val="00C312C0"/>
    <w:rsid w:val="00C31AAE"/>
    <w:rsid w:val="00C34DEC"/>
    <w:rsid w:val="00C40463"/>
    <w:rsid w:val="00C55143"/>
    <w:rsid w:val="00C61852"/>
    <w:rsid w:val="00C65BAD"/>
    <w:rsid w:val="00C67734"/>
    <w:rsid w:val="00C67C30"/>
    <w:rsid w:val="00C73DBD"/>
    <w:rsid w:val="00CA09B1"/>
    <w:rsid w:val="00CA501F"/>
    <w:rsid w:val="00CB2945"/>
    <w:rsid w:val="00CB2A01"/>
    <w:rsid w:val="00CB6DCB"/>
    <w:rsid w:val="00CB74FA"/>
    <w:rsid w:val="00CC411A"/>
    <w:rsid w:val="00CD3D38"/>
    <w:rsid w:val="00CE616C"/>
    <w:rsid w:val="00CE6969"/>
    <w:rsid w:val="00CF61AF"/>
    <w:rsid w:val="00D01429"/>
    <w:rsid w:val="00D053ED"/>
    <w:rsid w:val="00D10148"/>
    <w:rsid w:val="00D17904"/>
    <w:rsid w:val="00D21148"/>
    <w:rsid w:val="00D23A2E"/>
    <w:rsid w:val="00D376D8"/>
    <w:rsid w:val="00D43CBD"/>
    <w:rsid w:val="00D7104C"/>
    <w:rsid w:val="00D80101"/>
    <w:rsid w:val="00D85E92"/>
    <w:rsid w:val="00D93419"/>
    <w:rsid w:val="00D96865"/>
    <w:rsid w:val="00DA4BB0"/>
    <w:rsid w:val="00DB7956"/>
    <w:rsid w:val="00DC1393"/>
    <w:rsid w:val="00DC4EA0"/>
    <w:rsid w:val="00DD63D4"/>
    <w:rsid w:val="00DE5BA7"/>
    <w:rsid w:val="00DF00B6"/>
    <w:rsid w:val="00DF4145"/>
    <w:rsid w:val="00E01CB8"/>
    <w:rsid w:val="00E0515D"/>
    <w:rsid w:val="00E054F5"/>
    <w:rsid w:val="00E104CE"/>
    <w:rsid w:val="00E12D60"/>
    <w:rsid w:val="00E14292"/>
    <w:rsid w:val="00E2096D"/>
    <w:rsid w:val="00E32377"/>
    <w:rsid w:val="00E3298A"/>
    <w:rsid w:val="00E32C18"/>
    <w:rsid w:val="00E3572F"/>
    <w:rsid w:val="00E4357D"/>
    <w:rsid w:val="00E43D56"/>
    <w:rsid w:val="00E45112"/>
    <w:rsid w:val="00E45ECE"/>
    <w:rsid w:val="00E4602D"/>
    <w:rsid w:val="00E660BF"/>
    <w:rsid w:val="00E7444D"/>
    <w:rsid w:val="00E7478B"/>
    <w:rsid w:val="00E9733F"/>
    <w:rsid w:val="00EA7974"/>
    <w:rsid w:val="00EB4CE3"/>
    <w:rsid w:val="00EB4D47"/>
    <w:rsid w:val="00EC088F"/>
    <w:rsid w:val="00F13342"/>
    <w:rsid w:val="00F50177"/>
    <w:rsid w:val="00F51930"/>
    <w:rsid w:val="00F51AE1"/>
    <w:rsid w:val="00F564CC"/>
    <w:rsid w:val="00F63052"/>
    <w:rsid w:val="00F744A9"/>
    <w:rsid w:val="00F773C7"/>
    <w:rsid w:val="00F844B7"/>
    <w:rsid w:val="00F855B3"/>
    <w:rsid w:val="00F9355C"/>
    <w:rsid w:val="00FA7010"/>
    <w:rsid w:val="00FC2278"/>
    <w:rsid w:val="00FC384F"/>
    <w:rsid w:val="00FF3A35"/>
    <w:rsid w:val="00FF4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64A"/>
    <w:pPr>
      <w:spacing w:before="120"/>
      <w:jc w:val="both"/>
    </w:pPr>
    <w:rPr>
      <w:rFonts w:eastAsia="Times New Roman"/>
      <w:sz w:val="24"/>
      <w:szCs w:val="24"/>
      <w:lang w:val="vi-VN" w:eastAsia="vi-VN"/>
    </w:rPr>
  </w:style>
  <w:style w:type="paragraph" w:styleId="Heading3">
    <w:name w:val="heading 3"/>
    <w:basedOn w:val="Normal"/>
    <w:next w:val="Normal"/>
    <w:qFormat/>
    <w:rsid w:val="0060264A"/>
    <w:pPr>
      <w:keepNext/>
      <w:spacing w:before="240" w:after="60"/>
      <w:outlineLvl w:val="2"/>
    </w:pPr>
    <w:rPr>
      <w:rFonts w:ascii="Arial" w:hAnsi="Arial" w:cs="Arial"/>
      <w:b/>
      <w:bCs/>
      <w:sz w:val="26"/>
      <w:szCs w:val="26"/>
    </w:rPr>
  </w:style>
  <w:style w:type="paragraph" w:styleId="Heading4">
    <w:name w:val="heading 4"/>
    <w:basedOn w:val="Normal"/>
    <w:next w:val="Normal"/>
    <w:qFormat/>
    <w:rsid w:val="0060264A"/>
    <w:pPr>
      <w:keepNext/>
      <w:overflowPunct w:val="0"/>
      <w:autoSpaceDE w:val="0"/>
      <w:autoSpaceDN w:val="0"/>
      <w:adjustRightInd w:val="0"/>
      <w:jc w:val="center"/>
      <w:textAlignment w:val="baseline"/>
      <w:outlineLvl w:val="3"/>
    </w:pPr>
    <w:rPr>
      <w:rFonts w:ascii=".VnTime" w:hAnsi=".VnTime"/>
      <w:b/>
      <w:sz w:val="3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264A"/>
    <w:pPr>
      <w:tabs>
        <w:tab w:val="center" w:pos="4153"/>
        <w:tab w:val="right" w:pos="8306"/>
      </w:tabs>
    </w:pPr>
  </w:style>
  <w:style w:type="character" w:styleId="PageNumber">
    <w:name w:val="page number"/>
    <w:basedOn w:val="DefaultParagraphFont"/>
    <w:rsid w:val="0060264A"/>
  </w:style>
  <w:style w:type="paragraph" w:styleId="BodyTextIndent2">
    <w:name w:val="Body Text Indent 2"/>
    <w:basedOn w:val="Normal"/>
    <w:rsid w:val="0060264A"/>
    <w:pPr>
      <w:spacing w:after="120" w:line="480" w:lineRule="auto"/>
      <w:ind w:left="283"/>
    </w:pPr>
  </w:style>
  <w:style w:type="table" w:styleId="TableGrid">
    <w:name w:val="Table Grid"/>
    <w:basedOn w:val="TableNormal"/>
    <w:rsid w:val="0060264A"/>
    <w:pPr>
      <w:overflowPunct w:val="0"/>
      <w:autoSpaceDE w:val="0"/>
      <w:autoSpaceDN w:val="0"/>
      <w:adjustRightInd w:val="0"/>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
    <w:name w:val="k"/>
    <w:basedOn w:val="BodyTextIndent"/>
    <w:rsid w:val="0060264A"/>
    <w:pPr>
      <w:spacing w:before="60" w:after="60"/>
      <w:ind w:left="0" w:firstLine="720"/>
    </w:pPr>
    <w:rPr>
      <w:rFonts w:ascii=".VnTime" w:hAnsi=".VnTime"/>
      <w:sz w:val="28"/>
      <w:szCs w:val="20"/>
      <w:lang w:val="en-US" w:eastAsia="en-US"/>
    </w:rPr>
  </w:style>
  <w:style w:type="paragraph" w:styleId="BodyTextIndent">
    <w:name w:val="Body Text Indent"/>
    <w:basedOn w:val="Normal"/>
    <w:rsid w:val="0060264A"/>
    <w:pPr>
      <w:spacing w:after="120"/>
      <w:ind w:left="283"/>
    </w:pPr>
  </w:style>
  <w:style w:type="paragraph" w:styleId="Footer">
    <w:name w:val="footer"/>
    <w:basedOn w:val="Normal"/>
    <w:rsid w:val="0060264A"/>
    <w:pPr>
      <w:tabs>
        <w:tab w:val="center" w:pos="4153"/>
        <w:tab w:val="right" w:pos="8306"/>
      </w:tabs>
    </w:pPr>
  </w:style>
  <w:style w:type="paragraph" w:styleId="DocumentMap">
    <w:name w:val="Document Map"/>
    <w:basedOn w:val="Normal"/>
    <w:semiHidden/>
    <w:rsid w:val="00E660BF"/>
    <w:pPr>
      <w:shd w:val="clear" w:color="auto" w:fill="000080"/>
    </w:pPr>
    <w:rPr>
      <w:rFonts w:ascii="Tahoma" w:hAnsi="Tahoma" w:cs="Tahoma"/>
      <w:sz w:val="20"/>
      <w:szCs w:val="20"/>
    </w:rPr>
  </w:style>
  <w:style w:type="paragraph" w:customStyle="1" w:styleId="Style1">
    <w:name w:val="Style1"/>
    <w:basedOn w:val="Normal"/>
    <w:rsid w:val="001D0CFA"/>
    <w:pPr>
      <w:jc w:val="center"/>
    </w:pPr>
    <w:rPr>
      <w:bCs/>
      <w:lang w:val="en-US" w:eastAsia="en-US"/>
    </w:rPr>
  </w:style>
  <w:style w:type="paragraph" w:styleId="BodyText">
    <w:name w:val="Body Text"/>
    <w:basedOn w:val="Normal"/>
    <w:link w:val="BodyTextChar"/>
    <w:rsid w:val="00BE1746"/>
    <w:pPr>
      <w:spacing w:before="60" w:after="120"/>
      <w:ind w:firstLine="357"/>
    </w:pPr>
    <w:rPr>
      <w:lang w:val="en-US" w:eastAsia="en-US"/>
    </w:rPr>
  </w:style>
  <w:style w:type="character" w:customStyle="1" w:styleId="BodyTextChar">
    <w:name w:val="Body Text Char"/>
    <w:basedOn w:val="DefaultParagraphFont"/>
    <w:link w:val="BodyText"/>
    <w:rsid w:val="00BE1746"/>
    <w:rPr>
      <w:rFonts w:eastAsia="Times New Roman"/>
      <w:sz w:val="24"/>
      <w:szCs w:val="24"/>
    </w:rPr>
  </w:style>
  <w:style w:type="character" w:styleId="Emphasis">
    <w:name w:val="Emphasis"/>
    <w:basedOn w:val="DefaultParagraphFont"/>
    <w:qFormat/>
    <w:rsid w:val="0056307E"/>
    <w:rPr>
      <w:i/>
      <w:iCs/>
    </w:rPr>
  </w:style>
  <w:style w:type="paragraph" w:styleId="ListParagraph">
    <w:name w:val="List Paragraph"/>
    <w:basedOn w:val="Normal"/>
    <w:uiPriority w:val="34"/>
    <w:qFormat/>
    <w:rsid w:val="00510B72"/>
    <w:pPr>
      <w:ind w:left="720"/>
      <w:contextualSpacing/>
    </w:pPr>
  </w:style>
</w:styles>
</file>

<file path=word/webSettings.xml><?xml version="1.0" encoding="utf-8"?>
<w:webSettings xmlns:r="http://schemas.openxmlformats.org/officeDocument/2006/relationships" xmlns:w="http://schemas.openxmlformats.org/wordprocessingml/2006/main">
  <w:divs>
    <w:div w:id="7293254">
      <w:bodyDiv w:val="1"/>
      <w:marLeft w:val="0"/>
      <w:marRight w:val="0"/>
      <w:marTop w:val="0"/>
      <w:marBottom w:val="0"/>
      <w:divBdr>
        <w:top w:val="none" w:sz="0" w:space="0" w:color="auto"/>
        <w:left w:val="none" w:sz="0" w:space="0" w:color="auto"/>
        <w:bottom w:val="none" w:sz="0" w:space="0" w:color="auto"/>
        <w:right w:val="none" w:sz="0" w:space="0" w:color="auto"/>
      </w:divBdr>
    </w:div>
    <w:div w:id="21397402">
      <w:bodyDiv w:val="1"/>
      <w:marLeft w:val="0"/>
      <w:marRight w:val="0"/>
      <w:marTop w:val="0"/>
      <w:marBottom w:val="0"/>
      <w:divBdr>
        <w:top w:val="none" w:sz="0" w:space="0" w:color="auto"/>
        <w:left w:val="none" w:sz="0" w:space="0" w:color="auto"/>
        <w:bottom w:val="none" w:sz="0" w:space="0" w:color="auto"/>
        <w:right w:val="none" w:sz="0" w:space="0" w:color="auto"/>
      </w:divBdr>
    </w:div>
    <w:div w:id="28996815">
      <w:bodyDiv w:val="1"/>
      <w:marLeft w:val="0"/>
      <w:marRight w:val="0"/>
      <w:marTop w:val="0"/>
      <w:marBottom w:val="0"/>
      <w:divBdr>
        <w:top w:val="none" w:sz="0" w:space="0" w:color="auto"/>
        <w:left w:val="none" w:sz="0" w:space="0" w:color="auto"/>
        <w:bottom w:val="none" w:sz="0" w:space="0" w:color="auto"/>
        <w:right w:val="none" w:sz="0" w:space="0" w:color="auto"/>
      </w:divBdr>
    </w:div>
    <w:div w:id="36324367">
      <w:bodyDiv w:val="1"/>
      <w:marLeft w:val="0"/>
      <w:marRight w:val="0"/>
      <w:marTop w:val="0"/>
      <w:marBottom w:val="0"/>
      <w:divBdr>
        <w:top w:val="none" w:sz="0" w:space="0" w:color="auto"/>
        <w:left w:val="none" w:sz="0" w:space="0" w:color="auto"/>
        <w:bottom w:val="none" w:sz="0" w:space="0" w:color="auto"/>
        <w:right w:val="none" w:sz="0" w:space="0" w:color="auto"/>
      </w:divBdr>
    </w:div>
    <w:div w:id="41713325">
      <w:bodyDiv w:val="1"/>
      <w:marLeft w:val="0"/>
      <w:marRight w:val="0"/>
      <w:marTop w:val="0"/>
      <w:marBottom w:val="0"/>
      <w:divBdr>
        <w:top w:val="none" w:sz="0" w:space="0" w:color="auto"/>
        <w:left w:val="none" w:sz="0" w:space="0" w:color="auto"/>
        <w:bottom w:val="none" w:sz="0" w:space="0" w:color="auto"/>
        <w:right w:val="none" w:sz="0" w:space="0" w:color="auto"/>
      </w:divBdr>
    </w:div>
    <w:div w:id="53042681">
      <w:bodyDiv w:val="1"/>
      <w:marLeft w:val="0"/>
      <w:marRight w:val="0"/>
      <w:marTop w:val="0"/>
      <w:marBottom w:val="0"/>
      <w:divBdr>
        <w:top w:val="none" w:sz="0" w:space="0" w:color="auto"/>
        <w:left w:val="none" w:sz="0" w:space="0" w:color="auto"/>
        <w:bottom w:val="none" w:sz="0" w:space="0" w:color="auto"/>
        <w:right w:val="none" w:sz="0" w:space="0" w:color="auto"/>
      </w:divBdr>
    </w:div>
    <w:div w:id="78261267">
      <w:bodyDiv w:val="1"/>
      <w:marLeft w:val="0"/>
      <w:marRight w:val="0"/>
      <w:marTop w:val="0"/>
      <w:marBottom w:val="0"/>
      <w:divBdr>
        <w:top w:val="none" w:sz="0" w:space="0" w:color="auto"/>
        <w:left w:val="none" w:sz="0" w:space="0" w:color="auto"/>
        <w:bottom w:val="none" w:sz="0" w:space="0" w:color="auto"/>
        <w:right w:val="none" w:sz="0" w:space="0" w:color="auto"/>
      </w:divBdr>
    </w:div>
    <w:div w:id="130753011">
      <w:bodyDiv w:val="1"/>
      <w:marLeft w:val="0"/>
      <w:marRight w:val="0"/>
      <w:marTop w:val="0"/>
      <w:marBottom w:val="0"/>
      <w:divBdr>
        <w:top w:val="none" w:sz="0" w:space="0" w:color="auto"/>
        <w:left w:val="none" w:sz="0" w:space="0" w:color="auto"/>
        <w:bottom w:val="none" w:sz="0" w:space="0" w:color="auto"/>
        <w:right w:val="none" w:sz="0" w:space="0" w:color="auto"/>
      </w:divBdr>
    </w:div>
    <w:div w:id="130906116">
      <w:bodyDiv w:val="1"/>
      <w:marLeft w:val="0"/>
      <w:marRight w:val="0"/>
      <w:marTop w:val="0"/>
      <w:marBottom w:val="0"/>
      <w:divBdr>
        <w:top w:val="none" w:sz="0" w:space="0" w:color="auto"/>
        <w:left w:val="none" w:sz="0" w:space="0" w:color="auto"/>
        <w:bottom w:val="none" w:sz="0" w:space="0" w:color="auto"/>
        <w:right w:val="none" w:sz="0" w:space="0" w:color="auto"/>
      </w:divBdr>
    </w:div>
    <w:div w:id="166019852">
      <w:bodyDiv w:val="1"/>
      <w:marLeft w:val="0"/>
      <w:marRight w:val="0"/>
      <w:marTop w:val="0"/>
      <w:marBottom w:val="0"/>
      <w:divBdr>
        <w:top w:val="none" w:sz="0" w:space="0" w:color="auto"/>
        <w:left w:val="none" w:sz="0" w:space="0" w:color="auto"/>
        <w:bottom w:val="none" w:sz="0" w:space="0" w:color="auto"/>
        <w:right w:val="none" w:sz="0" w:space="0" w:color="auto"/>
      </w:divBdr>
    </w:div>
    <w:div w:id="170992665">
      <w:bodyDiv w:val="1"/>
      <w:marLeft w:val="0"/>
      <w:marRight w:val="0"/>
      <w:marTop w:val="0"/>
      <w:marBottom w:val="0"/>
      <w:divBdr>
        <w:top w:val="none" w:sz="0" w:space="0" w:color="auto"/>
        <w:left w:val="none" w:sz="0" w:space="0" w:color="auto"/>
        <w:bottom w:val="none" w:sz="0" w:space="0" w:color="auto"/>
        <w:right w:val="none" w:sz="0" w:space="0" w:color="auto"/>
      </w:divBdr>
    </w:div>
    <w:div w:id="209995685">
      <w:bodyDiv w:val="1"/>
      <w:marLeft w:val="0"/>
      <w:marRight w:val="0"/>
      <w:marTop w:val="0"/>
      <w:marBottom w:val="0"/>
      <w:divBdr>
        <w:top w:val="none" w:sz="0" w:space="0" w:color="auto"/>
        <w:left w:val="none" w:sz="0" w:space="0" w:color="auto"/>
        <w:bottom w:val="none" w:sz="0" w:space="0" w:color="auto"/>
        <w:right w:val="none" w:sz="0" w:space="0" w:color="auto"/>
      </w:divBdr>
    </w:div>
    <w:div w:id="223566476">
      <w:bodyDiv w:val="1"/>
      <w:marLeft w:val="0"/>
      <w:marRight w:val="0"/>
      <w:marTop w:val="0"/>
      <w:marBottom w:val="0"/>
      <w:divBdr>
        <w:top w:val="none" w:sz="0" w:space="0" w:color="auto"/>
        <w:left w:val="none" w:sz="0" w:space="0" w:color="auto"/>
        <w:bottom w:val="none" w:sz="0" w:space="0" w:color="auto"/>
        <w:right w:val="none" w:sz="0" w:space="0" w:color="auto"/>
      </w:divBdr>
    </w:div>
    <w:div w:id="229653701">
      <w:bodyDiv w:val="1"/>
      <w:marLeft w:val="0"/>
      <w:marRight w:val="0"/>
      <w:marTop w:val="0"/>
      <w:marBottom w:val="0"/>
      <w:divBdr>
        <w:top w:val="none" w:sz="0" w:space="0" w:color="auto"/>
        <w:left w:val="none" w:sz="0" w:space="0" w:color="auto"/>
        <w:bottom w:val="none" w:sz="0" w:space="0" w:color="auto"/>
        <w:right w:val="none" w:sz="0" w:space="0" w:color="auto"/>
      </w:divBdr>
    </w:div>
    <w:div w:id="250822430">
      <w:bodyDiv w:val="1"/>
      <w:marLeft w:val="0"/>
      <w:marRight w:val="0"/>
      <w:marTop w:val="0"/>
      <w:marBottom w:val="0"/>
      <w:divBdr>
        <w:top w:val="none" w:sz="0" w:space="0" w:color="auto"/>
        <w:left w:val="none" w:sz="0" w:space="0" w:color="auto"/>
        <w:bottom w:val="none" w:sz="0" w:space="0" w:color="auto"/>
        <w:right w:val="none" w:sz="0" w:space="0" w:color="auto"/>
      </w:divBdr>
    </w:div>
    <w:div w:id="251479465">
      <w:bodyDiv w:val="1"/>
      <w:marLeft w:val="0"/>
      <w:marRight w:val="0"/>
      <w:marTop w:val="0"/>
      <w:marBottom w:val="0"/>
      <w:divBdr>
        <w:top w:val="none" w:sz="0" w:space="0" w:color="auto"/>
        <w:left w:val="none" w:sz="0" w:space="0" w:color="auto"/>
        <w:bottom w:val="none" w:sz="0" w:space="0" w:color="auto"/>
        <w:right w:val="none" w:sz="0" w:space="0" w:color="auto"/>
      </w:divBdr>
    </w:div>
    <w:div w:id="254363142">
      <w:bodyDiv w:val="1"/>
      <w:marLeft w:val="0"/>
      <w:marRight w:val="0"/>
      <w:marTop w:val="0"/>
      <w:marBottom w:val="0"/>
      <w:divBdr>
        <w:top w:val="none" w:sz="0" w:space="0" w:color="auto"/>
        <w:left w:val="none" w:sz="0" w:space="0" w:color="auto"/>
        <w:bottom w:val="none" w:sz="0" w:space="0" w:color="auto"/>
        <w:right w:val="none" w:sz="0" w:space="0" w:color="auto"/>
      </w:divBdr>
    </w:div>
    <w:div w:id="254411388">
      <w:bodyDiv w:val="1"/>
      <w:marLeft w:val="0"/>
      <w:marRight w:val="0"/>
      <w:marTop w:val="0"/>
      <w:marBottom w:val="0"/>
      <w:divBdr>
        <w:top w:val="none" w:sz="0" w:space="0" w:color="auto"/>
        <w:left w:val="none" w:sz="0" w:space="0" w:color="auto"/>
        <w:bottom w:val="none" w:sz="0" w:space="0" w:color="auto"/>
        <w:right w:val="none" w:sz="0" w:space="0" w:color="auto"/>
      </w:divBdr>
    </w:div>
    <w:div w:id="261646230">
      <w:bodyDiv w:val="1"/>
      <w:marLeft w:val="0"/>
      <w:marRight w:val="0"/>
      <w:marTop w:val="0"/>
      <w:marBottom w:val="0"/>
      <w:divBdr>
        <w:top w:val="none" w:sz="0" w:space="0" w:color="auto"/>
        <w:left w:val="none" w:sz="0" w:space="0" w:color="auto"/>
        <w:bottom w:val="none" w:sz="0" w:space="0" w:color="auto"/>
        <w:right w:val="none" w:sz="0" w:space="0" w:color="auto"/>
      </w:divBdr>
    </w:div>
    <w:div w:id="267470399">
      <w:bodyDiv w:val="1"/>
      <w:marLeft w:val="0"/>
      <w:marRight w:val="0"/>
      <w:marTop w:val="0"/>
      <w:marBottom w:val="0"/>
      <w:divBdr>
        <w:top w:val="none" w:sz="0" w:space="0" w:color="auto"/>
        <w:left w:val="none" w:sz="0" w:space="0" w:color="auto"/>
        <w:bottom w:val="none" w:sz="0" w:space="0" w:color="auto"/>
        <w:right w:val="none" w:sz="0" w:space="0" w:color="auto"/>
      </w:divBdr>
    </w:div>
    <w:div w:id="272515538">
      <w:bodyDiv w:val="1"/>
      <w:marLeft w:val="0"/>
      <w:marRight w:val="0"/>
      <w:marTop w:val="0"/>
      <w:marBottom w:val="0"/>
      <w:divBdr>
        <w:top w:val="none" w:sz="0" w:space="0" w:color="auto"/>
        <w:left w:val="none" w:sz="0" w:space="0" w:color="auto"/>
        <w:bottom w:val="none" w:sz="0" w:space="0" w:color="auto"/>
        <w:right w:val="none" w:sz="0" w:space="0" w:color="auto"/>
      </w:divBdr>
    </w:div>
    <w:div w:id="300697688">
      <w:bodyDiv w:val="1"/>
      <w:marLeft w:val="0"/>
      <w:marRight w:val="0"/>
      <w:marTop w:val="0"/>
      <w:marBottom w:val="0"/>
      <w:divBdr>
        <w:top w:val="none" w:sz="0" w:space="0" w:color="auto"/>
        <w:left w:val="none" w:sz="0" w:space="0" w:color="auto"/>
        <w:bottom w:val="none" w:sz="0" w:space="0" w:color="auto"/>
        <w:right w:val="none" w:sz="0" w:space="0" w:color="auto"/>
      </w:divBdr>
    </w:div>
    <w:div w:id="306787136">
      <w:bodyDiv w:val="1"/>
      <w:marLeft w:val="0"/>
      <w:marRight w:val="0"/>
      <w:marTop w:val="0"/>
      <w:marBottom w:val="0"/>
      <w:divBdr>
        <w:top w:val="none" w:sz="0" w:space="0" w:color="auto"/>
        <w:left w:val="none" w:sz="0" w:space="0" w:color="auto"/>
        <w:bottom w:val="none" w:sz="0" w:space="0" w:color="auto"/>
        <w:right w:val="none" w:sz="0" w:space="0" w:color="auto"/>
      </w:divBdr>
    </w:div>
    <w:div w:id="318122835">
      <w:bodyDiv w:val="1"/>
      <w:marLeft w:val="0"/>
      <w:marRight w:val="0"/>
      <w:marTop w:val="0"/>
      <w:marBottom w:val="0"/>
      <w:divBdr>
        <w:top w:val="none" w:sz="0" w:space="0" w:color="auto"/>
        <w:left w:val="none" w:sz="0" w:space="0" w:color="auto"/>
        <w:bottom w:val="none" w:sz="0" w:space="0" w:color="auto"/>
        <w:right w:val="none" w:sz="0" w:space="0" w:color="auto"/>
      </w:divBdr>
    </w:div>
    <w:div w:id="320499415">
      <w:bodyDiv w:val="1"/>
      <w:marLeft w:val="0"/>
      <w:marRight w:val="0"/>
      <w:marTop w:val="0"/>
      <w:marBottom w:val="0"/>
      <w:divBdr>
        <w:top w:val="none" w:sz="0" w:space="0" w:color="auto"/>
        <w:left w:val="none" w:sz="0" w:space="0" w:color="auto"/>
        <w:bottom w:val="none" w:sz="0" w:space="0" w:color="auto"/>
        <w:right w:val="none" w:sz="0" w:space="0" w:color="auto"/>
      </w:divBdr>
    </w:div>
    <w:div w:id="329716306">
      <w:bodyDiv w:val="1"/>
      <w:marLeft w:val="0"/>
      <w:marRight w:val="0"/>
      <w:marTop w:val="0"/>
      <w:marBottom w:val="0"/>
      <w:divBdr>
        <w:top w:val="none" w:sz="0" w:space="0" w:color="auto"/>
        <w:left w:val="none" w:sz="0" w:space="0" w:color="auto"/>
        <w:bottom w:val="none" w:sz="0" w:space="0" w:color="auto"/>
        <w:right w:val="none" w:sz="0" w:space="0" w:color="auto"/>
      </w:divBdr>
    </w:div>
    <w:div w:id="380638492">
      <w:bodyDiv w:val="1"/>
      <w:marLeft w:val="0"/>
      <w:marRight w:val="0"/>
      <w:marTop w:val="0"/>
      <w:marBottom w:val="0"/>
      <w:divBdr>
        <w:top w:val="none" w:sz="0" w:space="0" w:color="auto"/>
        <w:left w:val="none" w:sz="0" w:space="0" w:color="auto"/>
        <w:bottom w:val="none" w:sz="0" w:space="0" w:color="auto"/>
        <w:right w:val="none" w:sz="0" w:space="0" w:color="auto"/>
      </w:divBdr>
    </w:div>
    <w:div w:id="393939989">
      <w:bodyDiv w:val="1"/>
      <w:marLeft w:val="0"/>
      <w:marRight w:val="0"/>
      <w:marTop w:val="0"/>
      <w:marBottom w:val="0"/>
      <w:divBdr>
        <w:top w:val="none" w:sz="0" w:space="0" w:color="auto"/>
        <w:left w:val="none" w:sz="0" w:space="0" w:color="auto"/>
        <w:bottom w:val="none" w:sz="0" w:space="0" w:color="auto"/>
        <w:right w:val="none" w:sz="0" w:space="0" w:color="auto"/>
      </w:divBdr>
    </w:div>
    <w:div w:id="411008134">
      <w:bodyDiv w:val="1"/>
      <w:marLeft w:val="0"/>
      <w:marRight w:val="0"/>
      <w:marTop w:val="0"/>
      <w:marBottom w:val="0"/>
      <w:divBdr>
        <w:top w:val="none" w:sz="0" w:space="0" w:color="auto"/>
        <w:left w:val="none" w:sz="0" w:space="0" w:color="auto"/>
        <w:bottom w:val="none" w:sz="0" w:space="0" w:color="auto"/>
        <w:right w:val="none" w:sz="0" w:space="0" w:color="auto"/>
      </w:divBdr>
    </w:div>
    <w:div w:id="429280897">
      <w:bodyDiv w:val="1"/>
      <w:marLeft w:val="0"/>
      <w:marRight w:val="0"/>
      <w:marTop w:val="0"/>
      <w:marBottom w:val="0"/>
      <w:divBdr>
        <w:top w:val="none" w:sz="0" w:space="0" w:color="auto"/>
        <w:left w:val="none" w:sz="0" w:space="0" w:color="auto"/>
        <w:bottom w:val="none" w:sz="0" w:space="0" w:color="auto"/>
        <w:right w:val="none" w:sz="0" w:space="0" w:color="auto"/>
      </w:divBdr>
    </w:div>
    <w:div w:id="442308411">
      <w:bodyDiv w:val="1"/>
      <w:marLeft w:val="0"/>
      <w:marRight w:val="0"/>
      <w:marTop w:val="0"/>
      <w:marBottom w:val="0"/>
      <w:divBdr>
        <w:top w:val="none" w:sz="0" w:space="0" w:color="auto"/>
        <w:left w:val="none" w:sz="0" w:space="0" w:color="auto"/>
        <w:bottom w:val="none" w:sz="0" w:space="0" w:color="auto"/>
        <w:right w:val="none" w:sz="0" w:space="0" w:color="auto"/>
      </w:divBdr>
    </w:div>
    <w:div w:id="482048899">
      <w:bodyDiv w:val="1"/>
      <w:marLeft w:val="0"/>
      <w:marRight w:val="0"/>
      <w:marTop w:val="0"/>
      <w:marBottom w:val="0"/>
      <w:divBdr>
        <w:top w:val="none" w:sz="0" w:space="0" w:color="auto"/>
        <w:left w:val="none" w:sz="0" w:space="0" w:color="auto"/>
        <w:bottom w:val="none" w:sz="0" w:space="0" w:color="auto"/>
        <w:right w:val="none" w:sz="0" w:space="0" w:color="auto"/>
      </w:divBdr>
    </w:div>
    <w:div w:id="491920134">
      <w:bodyDiv w:val="1"/>
      <w:marLeft w:val="0"/>
      <w:marRight w:val="0"/>
      <w:marTop w:val="0"/>
      <w:marBottom w:val="0"/>
      <w:divBdr>
        <w:top w:val="none" w:sz="0" w:space="0" w:color="auto"/>
        <w:left w:val="none" w:sz="0" w:space="0" w:color="auto"/>
        <w:bottom w:val="none" w:sz="0" w:space="0" w:color="auto"/>
        <w:right w:val="none" w:sz="0" w:space="0" w:color="auto"/>
      </w:divBdr>
    </w:div>
    <w:div w:id="523054547">
      <w:bodyDiv w:val="1"/>
      <w:marLeft w:val="0"/>
      <w:marRight w:val="0"/>
      <w:marTop w:val="0"/>
      <w:marBottom w:val="0"/>
      <w:divBdr>
        <w:top w:val="none" w:sz="0" w:space="0" w:color="auto"/>
        <w:left w:val="none" w:sz="0" w:space="0" w:color="auto"/>
        <w:bottom w:val="none" w:sz="0" w:space="0" w:color="auto"/>
        <w:right w:val="none" w:sz="0" w:space="0" w:color="auto"/>
      </w:divBdr>
    </w:div>
    <w:div w:id="524635951">
      <w:bodyDiv w:val="1"/>
      <w:marLeft w:val="0"/>
      <w:marRight w:val="0"/>
      <w:marTop w:val="0"/>
      <w:marBottom w:val="0"/>
      <w:divBdr>
        <w:top w:val="none" w:sz="0" w:space="0" w:color="auto"/>
        <w:left w:val="none" w:sz="0" w:space="0" w:color="auto"/>
        <w:bottom w:val="none" w:sz="0" w:space="0" w:color="auto"/>
        <w:right w:val="none" w:sz="0" w:space="0" w:color="auto"/>
      </w:divBdr>
    </w:div>
    <w:div w:id="578516809">
      <w:bodyDiv w:val="1"/>
      <w:marLeft w:val="0"/>
      <w:marRight w:val="0"/>
      <w:marTop w:val="0"/>
      <w:marBottom w:val="0"/>
      <w:divBdr>
        <w:top w:val="none" w:sz="0" w:space="0" w:color="auto"/>
        <w:left w:val="none" w:sz="0" w:space="0" w:color="auto"/>
        <w:bottom w:val="none" w:sz="0" w:space="0" w:color="auto"/>
        <w:right w:val="none" w:sz="0" w:space="0" w:color="auto"/>
      </w:divBdr>
    </w:div>
    <w:div w:id="609975565">
      <w:bodyDiv w:val="1"/>
      <w:marLeft w:val="0"/>
      <w:marRight w:val="0"/>
      <w:marTop w:val="0"/>
      <w:marBottom w:val="0"/>
      <w:divBdr>
        <w:top w:val="none" w:sz="0" w:space="0" w:color="auto"/>
        <w:left w:val="none" w:sz="0" w:space="0" w:color="auto"/>
        <w:bottom w:val="none" w:sz="0" w:space="0" w:color="auto"/>
        <w:right w:val="none" w:sz="0" w:space="0" w:color="auto"/>
      </w:divBdr>
    </w:div>
    <w:div w:id="616447585">
      <w:bodyDiv w:val="1"/>
      <w:marLeft w:val="0"/>
      <w:marRight w:val="0"/>
      <w:marTop w:val="0"/>
      <w:marBottom w:val="0"/>
      <w:divBdr>
        <w:top w:val="none" w:sz="0" w:space="0" w:color="auto"/>
        <w:left w:val="none" w:sz="0" w:space="0" w:color="auto"/>
        <w:bottom w:val="none" w:sz="0" w:space="0" w:color="auto"/>
        <w:right w:val="none" w:sz="0" w:space="0" w:color="auto"/>
      </w:divBdr>
    </w:div>
    <w:div w:id="619386072">
      <w:bodyDiv w:val="1"/>
      <w:marLeft w:val="0"/>
      <w:marRight w:val="0"/>
      <w:marTop w:val="0"/>
      <w:marBottom w:val="0"/>
      <w:divBdr>
        <w:top w:val="none" w:sz="0" w:space="0" w:color="auto"/>
        <w:left w:val="none" w:sz="0" w:space="0" w:color="auto"/>
        <w:bottom w:val="none" w:sz="0" w:space="0" w:color="auto"/>
        <w:right w:val="none" w:sz="0" w:space="0" w:color="auto"/>
      </w:divBdr>
    </w:div>
    <w:div w:id="634457087">
      <w:bodyDiv w:val="1"/>
      <w:marLeft w:val="0"/>
      <w:marRight w:val="0"/>
      <w:marTop w:val="0"/>
      <w:marBottom w:val="0"/>
      <w:divBdr>
        <w:top w:val="none" w:sz="0" w:space="0" w:color="auto"/>
        <w:left w:val="none" w:sz="0" w:space="0" w:color="auto"/>
        <w:bottom w:val="none" w:sz="0" w:space="0" w:color="auto"/>
        <w:right w:val="none" w:sz="0" w:space="0" w:color="auto"/>
      </w:divBdr>
    </w:div>
    <w:div w:id="652836447">
      <w:bodyDiv w:val="1"/>
      <w:marLeft w:val="0"/>
      <w:marRight w:val="0"/>
      <w:marTop w:val="0"/>
      <w:marBottom w:val="0"/>
      <w:divBdr>
        <w:top w:val="none" w:sz="0" w:space="0" w:color="auto"/>
        <w:left w:val="none" w:sz="0" w:space="0" w:color="auto"/>
        <w:bottom w:val="none" w:sz="0" w:space="0" w:color="auto"/>
        <w:right w:val="none" w:sz="0" w:space="0" w:color="auto"/>
      </w:divBdr>
    </w:div>
    <w:div w:id="664625810">
      <w:bodyDiv w:val="1"/>
      <w:marLeft w:val="0"/>
      <w:marRight w:val="0"/>
      <w:marTop w:val="0"/>
      <w:marBottom w:val="0"/>
      <w:divBdr>
        <w:top w:val="none" w:sz="0" w:space="0" w:color="auto"/>
        <w:left w:val="none" w:sz="0" w:space="0" w:color="auto"/>
        <w:bottom w:val="none" w:sz="0" w:space="0" w:color="auto"/>
        <w:right w:val="none" w:sz="0" w:space="0" w:color="auto"/>
      </w:divBdr>
    </w:div>
    <w:div w:id="669139198">
      <w:bodyDiv w:val="1"/>
      <w:marLeft w:val="0"/>
      <w:marRight w:val="0"/>
      <w:marTop w:val="0"/>
      <w:marBottom w:val="0"/>
      <w:divBdr>
        <w:top w:val="none" w:sz="0" w:space="0" w:color="auto"/>
        <w:left w:val="none" w:sz="0" w:space="0" w:color="auto"/>
        <w:bottom w:val="none" w:sz="0" w:space="0" w:color="auto"/>
        <w:right w:val="none" w:sz="0" w:space="0" w:color="auto"/>
      </w:divBdr>
    </w:div>
    <w:div w:id="681052067">
      <w:bodyDiv w:val="1"/>
      <w:marLeft w:val="0"/>
      <w:marRight w:val="0"/>
      <w:marTop w:val="0"/>
      <w:marBottom w:val="0"/>
      <w:divBdr>
        <w:top w:val="none" w:sz="0" w:space="0" w:color="auto"/>
        <w:left w:val="none" w:sz="0" w:space="0" w:color="auto"/>
        <w:bottom w:val="none" w:sz="0" w:space="0" w:color="auto"/>
        <w:right w:val="none" w:sz="0" w:space="0" w:color="auto"/>
      </w:divBdr>
    </w:div>
    <w:div w:id="689991250">
      <w:bodyDiv w:val="1"/>
      <w:marLeft w:val="0"/>
      <w:marRight w:val="0"/>
      <w:marTop w:val="0"/>
      <w:marBottom w:val="0"/>
      <w:divBdr>
        <w:top w:val="none" w:sz="0" w:space="0" w:color="auto"/>
        <w:left w:val="none" w:sz="0" w:space="0" w:color="auto"/>
        <w:bottom w:val="none" w:sz="0" w:space="0" w:color="auto"/>
        <w:right w:val="none" w:sz="0" w:space="0" w:color="auto"/>
      </w:divBdr>
    </w:div>
    <w:div w:id="694312970">
      <w:bodyDiv w:val="1"/>
      <w:marLeft w:val="0"/>
      <w:marRight w:val="0"/>
      <w:marTop w:val="0"/>
      <w:marBottom w:val="0"/>
      <w:divBdr>
        <w:top w:val="none" w:sz="0" w:space="0" w:color="auto"/>
        <w:left w:val="none" w:sz="0" w:space="0" w:color="auto"/>
        <w:bottom w:val="none" w:sz="0" w:space="0" w:color="auto"/>
        <w:right w:val="none" w:sz="0" w:space="0" w:color="auto"/>
      </w:divBdr>
    </w:div>
    <w:div w:id="699285244">
      <w:bodyDiv w:val="1"/>
      <w:marLeft w:val="0"/>
      <w:marRight w:val="0"/>
      <w:marTop w:val="0"/>
      <w:marBottom w:val="0"/>
      <w:divBdr>
        <w:top w:val="none" w:sz="0" w:space="0" w:color="auto"/>
        <w:left w:val="none" w:sz="0" w:space="0" w:color="auto"/>
        <w:bottom w:val="none" w:sz="0" w:space="0" w:color="auto"/>
        <w:right w:val="none" w:sz="0" w:space="0" w:color="auto"/>
      </w:divBdr>
    </w:div>
    <w:div w:id="710150808">
      <w:bodyDiv w:val="1"/>
      <w:marLeft w:val="0"/>
      <w:marRight w:val="0"/>
      <w:marTop w:val="0"/>
      <w:marBottom w:val="0"/>
      <w:divBdr>
        <w:top w:val="none" w:sz="0" w:space="0" w:color="auto"/>
        <w:left w:val="none" w:sz="0" w:space="0" w:color="auto"/>
        <w:bottom w:val="none" w:sz="0" w:space="0" w:color="auto"/>
        <w:right w:val="none" w:sz="0" w:space="0" w:color="auto"/>
      </w:divBdr>
    </w:div>
    <w:div w:id="713429305">
      <w:bodyDiv w:val="1"/>
      <w:marLeft w:val="0"/>
      <w:marRight w:val="0"/>
      <w:marTop w:val="0"/>
      <w:marBottom w:val="0"/>
      <w:divBdr>
        <w:top w:val="none" w:sz="0" w:space="0" w:color="auto"/>
        <w:left w:val="none" w:sz="0" w:space="0" w:color="auto"/>
        <w:bottom w:val="none" w:sz="0" w:space="0" w:color="auto"/>
        <w:right w:val="none" w:sz="0" w:space="0" w:color="auto"/>
      </w:divBdr>
    </w:div>
    <w:div w:id="727580846">
      <w:bodyDiv w:val="1"/>
      <w:marLeft w:val="0"/>
      <w:marRight w:val="0"/>
      <w:marTop w:val="0"/>
      <w:marBottom w:val="0"/>
      <w:divBdr>
        <w:top w:val="none" w:sz="0" w:space="0" w:color="auto"/>
        <w:left w:val="none" w:sz="0" w:space="0" w:color="auto"/>
        <w:bottom w:val="none" w:sz="0" w:space="0" w:color="auto"/>
        <w:right w:val="none" w:sz="0" w:space="0" w:color="auto"/>
      </w:divBdr>
    </w:div>
    <w:div w:id="737018198">
      <w:bodyDiv w:val="1"/>
      <w:marLeft w:val="0"/>
      <w:marRight w:val="0"/>
      <w:marTop w:val="0"/>
      <w:marBottom w:val="0"/>
      <w:divBdr>
        <w:top w:val="none" w:sz="0" w:space="0" w:color="auto"/>
        <w:left w:val="none" w:sz="0" w:space="0" w:color="auto"/>
        <w:bottom w:val="none" w:sz="0" w:space="0" w:color="auto"/>
        <w:right w:val="none" w:sz="0" w:space="0" w:color="auto"/>
      </w:divBdr>
    </w:div>
    <w:div w:id="742483508">
      <w:bodyDiv w:val="1"/>
      <w:marLeft w:val="0"/>
      <w:marRight w:val="0"/>
      <w:marTop w:val="0"/>
      <w:marBottom w:val="0"/>
      <w:divBdr>
        <w:top w:val="none" w:sz="0" w:space="0" w:color="auto"/>
        <w:left w:val="none" w:sz="0" w:space="0" w:color="auto"/>
        <w:bottom w:val="none" w:sz="0" w:space="0" w:color="auto"/>
        <w:right w:val="none" w:sz="0" w:space="0" w:color="auto"/>
      </w:divBdr>
    </w:div>
    <w:div w:id="752900737">
      <w:bodyDiv w:val="1"/>
      <w:marLeft w:val="0"/>
      <w:marRight w:val="0"/>
      <w:marTop w:val="0"/>
      <w:marBottom w:val="0"/>
      <w:divBdr>
        <w:top w:val="none" w:sz="0" w:space="0" w:color="auto"/>
        <w:left w:val="none" w:sz="0" w:space="0" w:color="auto"/>
        <w:bottom w:val="none" w:sz="0" w:space="0" w:color="auto"/>
        <w:right w:val="none" w:sz="0" w:space="0" w:color="auto"/>
      </w:divBdr>
    </w:div>
    <w:div w:id="756092350">
      <w:bodyDiv w:val="1"/>
      <w:marLeft w:val="0"/>
      <w:marRight w:val="0"/>
      <w:marTop w:val="0"/>
      <w:marBottom w:val="0"/>
      <w:divBdr>
        <w:top w:val="none" w:sz="0" w:space="0" w:color="auto"/>
        <w:left w:val="none" w:sz="0" w:space="0" w:color="auto"/>
        <w:bottom w:val="none" w:sz="0" w:space="0" w:color="auto"/>
        <w:right w:val="none" w:sz="0" w:space="0" w:color="auto"/>
      </w:divBdr>
    </w:div>
    <w:div w:id="758791909">
      <w:bodyDiv w:val="1"/>
      <w:marLeft w:val="0"/>
      <w:marRight w:val="0"/>
      <w:marTop w:val="0"/>
      <w:marBottom w:val="0"/>
      <w:divBdr>
        <w:top w:val="none" w:sz="0" w:space="0" w:color="auto"/>
        <w:left w:val="none" w:sz="0" w:space="0" w:color="auto"/>
        <w:bottom w:val="none" w:sz="0" w:space="0" w:color="auto"/>
        <w:right w:val="none" w:sz="0" w:space="0" w:color="auto"/>
      </w:divBdr>
    </w:div>
    <w:div w:id="772936602">
      <w:bodyDiv w:val="1"/>
      <w:marLeft w:val="0"/>
      <w:marRight w:val="0"/>
      <w:marTop w:val="0"/>
      <w:marBottom w:val="0"/>
      <w:divBdr>
        <w:top w:val="none" w:sz="0" w:space="0" w:color="auto"/>
        <w:left w:val="none" w:sz="0" w:space="0" w:color="auto"/>
        <w:bottom w:val="none" w:sz="0" w:space="0" w:color="auto"/>
        <w:right w:val="none" w:sz="0" w:space="0" w:color="auto"/>
      </w:divBdr>
    </w:div>
    <w:div w:id="807547668">
      <w:bodyDiv w:val="1"/>
      <w:marLeft w:val="0"/>
      <w:marRight w:val="0"/>
      <w:marTop w:val="0"/>
      <w:marBottom w:val="0"/>
      <w:divBdr>
        <w:top w:val="none" w:sz="0" w:space="0" w:color="auto"/>
        <w:left w:val="none" w:sz="0" w:space="0" w:color="auto"/>
        <w:bottom w:val="none" w:sz="0" w:space="0" w:color="auto"/>
        <w:right w:val="none" w:sz="0" w:space="0" w:color="auto"/>
      </w:divBdr>
    </w:div>
    <w:div w:id="839002278">
      <w:bodyDiv w:val="1"/>
      <w:marLeft w:val="0"/>
      <w:marRight w:val="0"/>
      <w:marTop w:val="0"/>
      <w:marBottom w:val="0"/>
      <w:divBdr>
        <w:top w:val="none" w:sz="0" w:space="0" w:color="auto"/>
        <w:left w:val="none" w:sz="0" w:space="0" w:color="auto"/>
        <w:bottom w:val="none" w:sz="0" w:space="0" w:color="auto"/>
        <w:right w:val="none" w:sz="0" w:space="0" w:color="auto"/>
      </w:divBdr>
    </w:div>
    <w:div w:id="845091817">
      <w:bodyDiv w:val="1"/>
      <w:marLeft w:val="0"/>
      <w:marRight w:val="0"/>
      <w:marTop w:val="0"/>
      <w:marBottom w:val="0"/>
      <w:divBdr>
        <w:top w:val="none" w:sz="0" w:space="0" w:color="auto"/>
        <w:left w:val="none" w:sz="0" w:space="0" w:color="auto"/>
        <w:bottom w:val="none" w:sz="0" w:space="0" w:color="auto"/>
        <w:right w:val="none" w:sz="0" w:space="0" w:color="auto"/>
      </w:divBdr>
    </w:div>
    <w:div w:id="867066178">
      <w:bodyDiv w:val="1"/>
      <w:marLeft w:val="0"/>
      <w:marRight w:val="0"/>
      <w:marTop w:val="0"/>
      <w:marBottom w:val="0"/>
      <w:divBdr>
        <w:top w:val="none" w:sz="0" w:space="0" w:color="auto"/>
        <w:left w:val="none" w:sz="0" w:space="0" w:color="auto"/>
        <w:bottom w:val="none" w:sz="0" w:space="0" w:color="auto"/>
        <w:right w:val="none" w:sz="0" w:space="0" w:color="auto"/>
      </w:divBdr>
    </w:div>
    <w:div w:id="878665437">
      <w:bodyDiv w:val="1"/>
      <w:marLeft w:val="0"/>
      <w:marRight w:val="0"/>
      <w:marTop w:val="0"/>
      <w:marBottom w:val="0"/>
      <w:divBdr>
        <w:top w:val="none" w:sz="0" w:space="0" w:color="auto"/>
        <w:left w:val="none" w:sz="0" w:space="0" w:color="auto"/>
        <w:bottom w:val="none" w:sz="0" w:space="0" w:color="auto"/>
        <w:right w:val="none" w:sz="0" w:space="0" w:color="auto"/>
      </w:divBdr>
    </w:div>
    <w:div w:id="885992299">
      <w:bodyDiv w:val="1"/>
      <w:marLeft w:val="0"/>
      <w:marRight w:val="0"/>
      <w:marTop w:val="0"/>
      <w:marBottom w:val="0"/>
      <w:divBdr>
        <w:top w:val="none" w:sz="0" w:space="0" w:color="auto"/>
        <w:left w:val="none" w:sz="0" w:space="0" w:color="auto"/>
        <w:bottom w:val="none" w:sz="0" w:space="0" w:color="auto"/>
        <w:right w:val="none" w:sz="0" w:space="0" w:color="auto"/>
      </w:divBdr>
    </w:div>
    <w:div w:id="892424096">
      <w:bodyDiv w:val="1"/>
      <w:marLeft w:val="0"/>
      <w:marRight w:val="0"/>
      <w:marTop w:val="0"/>
      <w:marBottom w:val="0"/>
      <w:divBdr>
        <w:top w:val="none" w:sz="0" w:space="0" w:color="auto"/>
        <w:left w:val="none" w:sz="0" w:space="0" w:color="auto"/>
        <w:bottom w:val="none" w:sz="0" w:space="0" w:color="auto"/>
        <w:right w:val="none" w:sz="0" w:space="0" w:color="auto"/>
      </w:divBdr>
    </w:div>
    <w:div w:id="897396395">
      <w:bodyDiv w:val="1"/>
      <w:marLeft w:val="0"/>
      <w:marRight w:val="0"/>
      <w:marTop w:val="0"/>
      <w:marBottom w:val="0"/>
      <w:divBdr>
        <w:top w:val="none" w:sz="0" w:space="0" w:color="auto"/>
        <w:left w:val="none" w:sz="0" w:space="0" w:color="auto"/>
        <w:bottom w:val="none" w:sz="0" w:space="0" w:color="auto"/>
        <w:right w:val="none" w:sz="0" w:space="0" w:color="auto"/>
      </w:divBdr>
    </w:div>
    <w:div w:id="916523878">
      <w:bodyDiv w:val="1"/>
      <w:marLeft w:val="0"/>
      <w:marRight w:val="0"/>
      <w:marTop w:val="0"/>
      <w:marBottom w:val="0"/>
      <w:divBdr>
        <w:top w:val="none" w:sz="0" w:space="0" w:color="auto"/>
        <w:left w:val="none" w:sz="0" w:space="0" w:color="auto"/>
        <w:bottom w:val="none" w:sz="0" w:space="0" w:color="auto"/>
        <w:right w:val="none" w:sz="0" w:space="0" w:color="auto"/>
      </w:divBdr>
    </w:div>
    <w:div w:id="918564853">
      <w:bodyDiv w:val="1"/>
      <w:marLeft w:val="0"/>
      <w:marRight w:val="0"/>
      <w:marTop w:val="0"/>
      <w:marBottom w:val="0"/>
      <w:divBdr>
        <w:top w:val="none" w:sz="0" w:space="0" w:color="auto"/>
        <w:left w:val="none" w:sz="0" w:space="0" w:color="auto"/>
        <w:bottom w:val="none" w:sz="0" w:space="0" w:color="auto"/>
        <w:right w:val="none" w:sz="0" w:space="0" w:color="auto"/>
      </w:divBdr>
    </w:div>
    <w:div w:id="927150480">
      <w:bodyDiv w:val="1"/>
      <w:marLeft w:val="0"/>
      <w:marRight w:val="0"/>
      <w:marTop w:val="0"/>
      <w:marBottom w:val="0"/>
      <w:divBdr>
        <w:top w:val="none" w:sz="0" w:space="0" w:color="auto"/>
        <w:left w:val="none" w:sz="0" w:space="0" w:color="auto"/>
        <w:bottom w:val="none" w:sz="0" w:space="0" w:color="auto"/>
        <w:right w:val="none" w:sz="0" w:space="0" w:color="auto"/>
      </w:divBdr>
    </w:div>
    <w:div w:id="936862383">
      <w:bodyDiv w:val="1"/>
      <w:marLeft w:val="0"/>
      <w:marRight w:val="0"/>
      <w:marTop w:val="0"/>
      <w:marBottom w:val="0"/>
      <w:divBdr>
        <w:top w:val="none" w:sz="0" w:space="0" w:color="auto"/>
        <w:left w:val="none" w:sz="0" w:space="0" w:color="auto"/>
        <w:bottom w:val="none" w:sz="0" w:space="0" w:color="auto"/>
        <w:right w:val="none" w:sz="0" w:space="0" w:color="auto"/>
      </w:divBdr>
    </w:div>
    <w:div w:id="945889822">
      <w:bodyDiv w:val="1"/>
      <w:marLeft w:val="0"/>
      <w:marRight w:val="0"/>
      <w:marTop w:val="0"/>
      <w:marBottom w:val="0"/>
      <w:divBdr>
        <w:top w:val="none" w:sz="0" w:space="0" w:color="auto"/>
        <w:left w:val="none" w:sz="0" w:space="0" w:color="auto"/>
        <w:bottom w:val="none" w:sz="0" w:space="0" w:color="auto"/>
        <w:right w:val="none" w:sz="0" w:space="0" w:color="auto"/>
      </w:divBdr>
    </w:div>
    <w:div w:id="949051930">
      <w:bodyDiv w:val="1"/>
      <w:marLeft w:val="0"/>
      <w:marRight w:val="0"/>
      <w:marTop w:val="0"/>
      <w:marBottom w:val="0"/>
      <w:divBdr>
        <w:top w:val="none" w:sz="0" w:space="0" w:color="auto"/>
        <w:left w:val="none" w:sz="0" w:space="0" w:color="auto"/>
        <w:bottom w:val="none" w:sz="0" w:space="0" w:color="auto"/>
        <w:right w:val="none" w:sz="0" w:space="0" w:color="auto"/>
      </w:divBdr>
    </w:div>
    <w:div w:id="957641232">
      <w:bodyDiv w:val="1"/>
      <w:marLeft w:val="0"/>
      <w:marRight w:val="0"/>
      <w:marTop w:val="0"/>
      <w:marBottom w:val="0"/>
      <w:divBdr>
        <w:top w:val="none" w:sz="0" w:space="0" w:color="auto"/>
        <w:left w:val="none" w:sz="0" w:space="0" w:color="auto"/>
        <w:bottom w:val="none" w:sz="0" w:space="0" w:color="auto"/>
        <w:right w:val="none" w:sz="0" w:space="0" w:color="auto"/>
      </w:divBdr>
    </w:div>
    <w:div w:id="967590360">
      <w:bodyDiv w:val="1"/>
      <w:marLeft w:val="0"/>
      <w:marRight w:val="0"/>
      <w:marTop w:val="0"/>
      <w:marBottom w:val="0"/>
      <w:divBdr>
        <w:top w:val="none" w:sz="0" w:space="0" w:color="auto"/>
        <w:left w:val="none" w:sz="0" w:space="0" w:color="auto"/>
        <w:bottom w:val="none" w:sz="0" w:space="0" w:color="auto"/>
        <w:right w:val="none" w:sz="0" w:space="0" w:color="auto"/>
      </w:divBdr>
    </w:div>
    <w:div w:id="999577975">
      <w:bodyDiv w:val="1"/>
      <w:marLeft w:val="0"/>
      <w:marRight w:val="0"/>
      <w:marTop w:val="0"/>
      <w:marBottom w:val="0"/>
      <w:divBdr>
        <w:top w:val="none" w:sz="0" w:space="0" w:color="auto"/>
        <w:left w:val="none" w:sz="0" w:space="0" w:color="auto"/>
        <w:bottom w:val="none" w:sz="0" w:space="0" w:color="auto"/>
        <w:right w:val="none" w:sz="0" w:space="0" w:color="auto"/>
      </w:divBdr>
    </w:div>
    <w:div w:id="1015114925">
      <w:bodyDiv w:val="1"/>
      <w:marLeft w:val="0"/>
      <w:marRight w:val="0"/>
      <w:marTop w:val="0"/>
      <w:marBottom w:val="0"/>
      <w:divBdr>
        <w:top w:val="none" w:sz="0" w:space="0" w:color="auto"/>
        <w:left w:val="none" w:sz="0" w:space="0" w:color="auto"/>
        <w:bottom w:val="none" w:sz="0" w:space="0" w:color="auto"/>
        <w:right w:val="none" w:sz="0" w:space="0" w:color="auto"/>
      </w:divBdr>
    </w:div>
    <w:div w:id="1025519915">
      <w:bodyDiv w:val="1"/>
      <w:marLeft w:val="0"/>
      <w:marRight w:val="0"/>
      <w:marTop w:val="0"/>
      <w:marBottom w:val="0"/>
      <w:divBdr>
        <w:top w:val="none" w:sz="0" w:space="0" w:color="auto"/>
        <w:left w:val="none" w:sz="0" w:space="0" w:color="auto"/>
        <w:bottom w:val="none" w:sz="0" w:space="0" w:color="auto"/>
        <w:right w:val="none" w:sz="0" w:space="0" w:color="auto"/>
      </w:divBdr>
    </w:div>
    <w:div w:id="1044062179">
      <w:bodyDiv w:val="1"/>
      <w:marLeft w:val="0"/>
      <w:marRight w:val="0"/>
      <w:marTop w:val="0"/>
      <w:marBottom w:val="0"/>
      <w:divBdr>
        <w:top w:val="none" w:sz="0" w:space="0" w:color="auto"/>
        <w:left w:val="none" w:sz="0" w:space="0" w:color="auto"/>
        <w:bottom w:val="none" w:sz="0" w:space="0" w:color="auto"/>
        <w:right w:val="none" w:sz="0" w:space="0" w:color="auto"/>
      </w:divBdr>
    </w:div>
    <w:div w:id="1053312141">
      <w:bodyDiv w:val="1"/>
      <w:marLeft w:val="0"/>
      <w:marRight w:val="0"/>
      <w:marTop w:val="0"/>
      <w:marBottom w:val="0"/>
      <w:divBdr>
        <w:top w:val="none" w:sz="0" w:space="0" w:color="auto"/>
        <w:left w:val="none" w:sz="0" w:space="0" w:color="auto"/>
        <w:bottom w:val="none" w:sz="0" w:space="0" w:color="auto"/>
        <w:right w:val="none" w:sz="0" w:space="0" w:color="auto"/>
      </w:divBdr>
    </w:div>
    <w:div w:id="1055810744">
      <w:bodyDiv w:val="1"/>
      <w:marLeft w:val="0"/>
      <w:marRight w:val="0"/>
      <w:marTop w:val="0"/>
      <w:marBottom w:val="0"/>
      <w:divBdr>
        <w:top w:val="none" w:sz="0" w:space="0" w:color="auto"/>
        <w:left w:val="none" w:sz="0" w:space="0" w:color="auto"/>
        <w:bottom w:val="none" w:sz="0" w:space="0" w:color="auto"/>
        <w:right w:val="none" w:sz="0" w:space="0" w:color="auto"/>
      </w:divBdr>
    </w:div>
    <w:div w:id="1056123302">
      <w:bodyDiv w:val="1"/>
      <w:marLeft w:val="0"/>
      <w:marRight w:val="0"/>
      <w:marTop w:val="0"/>
      <w:marBottom w:val="0"/>
      <w:divBdr>
        <w:top w:val="none" w:sz="0" w:space="0" w:color="auto"/>
        <w:left w:val="none" w:sz="0" w:space="0" w:color="auto"/>
        <w:bottom w:val="none" w:sz="0" w:space="0" w:color="auto"/>
        <w:right w:val="none" w:sz="0" w:space="0" w:color="auto"/>
      </w:divBdr>
    </w:div>
    <w:div w:id="1063405549">
      <w:bodyDiv w:val="1"/>
      <w:marLeft w:val="0"/>
      <w:marRight w:val="0"/>
      <w:marTop w:val="0"/>
      <w:marBottom w:val="0"/>
      <w:divBdr>
        <w:top w:val="none" w:sz="0" w:space="0" w:color="auto"/>
        <w:left w:val="none" w:sz="0" w:space="0" w:color="auto"/>
        <w:bottom w:val="none" w:sz="0" w:space="0" w:color="auto"/>
        <w:right w:val="none" w:sz="0" w:space="0" w:color="auto"/>
      </w:divBdr>
    </w:div>
    <w:div w:id="1073312078">
      <w:bodyDiv w:val="1"/>
      <w:marLeft w:val="0"/>
      <w:marRight w:val="0"/>
      <w:marTop w:val="0"/>
      <w:marBottom w:val="0"/>
      <w:divBdr>
        <w:top w:val="none" w:sz="0" w:space="0" w:color="auto"/>
        <w:left w:val="none" w:sz="0" w:space="0" w:color="auto"/>
        <w:bottom w:val="none" w:sz="0" w:space="0" w:color="auto"/>
        <w:right w:val="none" w:sz="0" w:space="0" w:color="auto"/>
      </w:divBdr>
    </w:div>
    <w:div w:id="1114519575">
      <w:bodyDiv w:val="1"/>
      <w:marLeft w:val="0"/>
      <w:marRight w:val="0"/>
      <w:marTop w:val="0"/>
      <w:marBottom w:val="0"/>
      <w:divBdr>
        <w:top w:val="none" w:sz="0" w:space="0" w:color="auto"/>
        <w:left w:val="none" w:sz="0" w:space="0" w:color="auto"/>
        <w:bottom w:val="none" w:sz="0" w:space="0" w:color="auto"/>
        <w:right w:val="none" w:sz="0" w:space="0" w:color="auto"/>
      </w:divBdr>
    </w:div>
    <w:div w:id="1152327649">
      <w:bodyDiv w:val="1"/>
      <w:marLeft w:val="0"/>
      <w:marRight w:val="0"/>
      <w:marTop w:val="0"/>
      <w:marBottom w:val="0"/>
      <w:divBdr>
        <w:top w:val="none" w:sz="0" w:space="0" w:color="auto"/>
        <w:left w:val="none" w:sz="0" w:space="0" w:color="auto"/>
        <w:bottom w:val="none" w:sz="0" w:space="0" w:color="auto"/>
        <w:right w:val="none" w:sz="0" w:space="0" w:color="auto"/>
      </w:divBdr>
    </w:div>
    <w:div w:id="1154446606">
      <w:bodyDiv w:val="1"/>
      <w:marLeft w:val="0"/>
      <w:marRight w:val="0"/>
      <w:marTop w:val="0"/>
      <w:marBottom w:val="0"/>
      <w:divBdr>
        <w:top w:val="none" w:sz="0" w:space="0" w:color="auto"/>
        <w:left w:val="none" w:sz="0" w:space="0" w:color="auto"/>
        <w:bottom w:val="none" w:sz="0" w:space="0" w:color="auto"/>
        <w:right w:val="none" w:sz="0" w:space="0" w:color="auto"/>
      </w:divBdr>
    </w:div>
    <w:div w:id="1223177276">
      <w:bodyDiv w:val="1"/>
      <w:marLeft w:val="0"/>
      <w:marRight w:val="0"/>
      <w:marTop w:val="0"/>
      <w:marBottom w:val="0"/>
      <w:divBdr>
        <w:top w:val="none" w:sz="0" w:space="0" w:color="auto"/>
        <w:left w:val="none" w:sz="0" w:space="0" w:color="auto"/>
        <w:bottom w:val="none" w:sz="0" w:space="0" w:color="auto"/>
        <w:right w:val="none" w:sz="0" w:space="0" w:color="auto"/>
      </w:divBdr>
    </w:div>
    <w:div w:id="1236941275">
      <w:bodyDiv w:val="1"/>
      <w:marLeft w:val="0"/>
      <w:marRight w:val="0"/>
      <w:marTop w:val="0"/>
      <w:marBottom w:val="0"/>
      <w:divBdr>
        <w:top w:val="none" w:sz="0" w:space="0" w:color="auto"/>
        <w:left w:val="none" w:sz="0" w:space="0" w:color="auto"/>
        <w:bottom w:val="none" w:sz="0" w:space="0" w:color="auto"/>
        <w:right w:val="none" w:sz="0" w:space="0" w:color="auto"/>
      </w:divBdr>
    </w:div>
    <w:div w:id="1249269233">
      <w:bodyDiv w:val="1"/>
      <w:marLeft w:val="0"/>
      <w:marRight w:val="0"/>
      <w:marTop w:val="0"/>
      <w:marBottom w:val="0"/>
      <w:divBdr>
        <w:top w:val="none" w:sz="0" w:space="0" w:color="auto"/>
        <w:left w:val="none" w:sz="0" w:space="0" w:color="auto"/>
        <w:bottom w:val="none" w:sz="0" w:space="0" w:color="auto"/>
        <w:right w:val="none" w:sz="0" w:space="0" w:color="auto"/>
      </w:divBdr>
    </w:div>
    <w:div w:id="1251890746">
      <w:bodyDiv w:val="1"/>
      <w:marLeft w:val="0"/>
      <w:marRight w:val="0"/>
      <w:marTop w:val="0"/>
      <w:marBottom w:val="0"/>
      <w:divBdr>
        <w:top w:val="none" w:sz="0" w:space="0" w:color="auto"/>
        <w:left w:val="none" w:sz="0" w:space="0" w:color="auto"/>
        <w:bottom w:val="none" w:sz="0" w:space="0" w:color="auto"/>
        <w:right w:val="none" w:sz="0" w:space="0" w:color="auto"/>
      </w:divBdr>
    </w:div>
    <w:div w:id="1253583516">
      <w:bodyDiv w:val="1"/>
      <w:marLeft w:val="0"/>
      <w:marRight w:val="0"/>
      <w:marTop w:val="0"/>
      <w:marBottom w:val="0"/>
      <w:divBdr>
        <w:top w:val="none" w:sz="0" w:space="0" w:color="auto"/>
        <w:left w:val="none" w:sz="0" w:space="0" w:color="auto"/>
        <w:bottom w:val="none" w:sz="0" w:space="0" w:color="auto"/>
        <w:right w:val="none" w:sz="0" w:space="0" w:color="auto"/>
      </w:divBdr>
    </w:div>
    <w:div w:id="1280837321">
      <w:bodyDiv w:val="1"/>
      <w:marLeft w:val="0"/>
      <w:marRight w:val="0"/>
      <w:marTop w:val="0"/>
      <w:marBottom w:val="0"/>
      <w:divBdr>
        <w:top w:val="none" w:sz="0" w:space="0" w:color="auto"/>
        <w:left w:val="none" w:sz="0" w:space="0" w:color="auto"/>
        <w:bottom w:val="none" w:sz="0" w:space="0" w:color="auto"/>
        <w:right w:val="none" w:sz="0" w:space="0" w:color="auto"/>
      </w:divBdr>
    </w:div>
    <w:div w:id="1300497344">
      <w:bodyDiv w:val="1"/>
      <w:marLeft w:val="0"/>
      <w:marRight w:val="0"/>
      <w:marTop w:val="0"/>
      <w:marBottom w:val="0"/>
      <w:divBdr>
        <w:top w:val="none" w:sz="0" w:space="0" w:color="auto"/>
        <w:left w:val="none" w:sz="0" w:space="0" w:color="auto"/>
        <w:bottom w:val="none" w:sz="0" w:space="0" w:color="auto"/>
        <w:right w:val="none" w:sz="0" w:space="0" w:color="auto"/>
      </w:divBdr>
    </w:div>
    <w:div w:id="1311398395">
      <w:bodyDiv w:val="1"/>
      <w:marLeft w:val="0"/>
      <w:marRight w:val="0"/>
      <w:marTop w:val="0"/>
      <w:marBottom w:val="0"/>
      <w:divBdr>
        <w:top w:val="none" w:sz="0" w:space="0" w:color="auto"/>
        <w:left w:val="none" w:sz="0" w:space="0" w:color="auto"/>
        <w:bottom w:val="none" w:sz="0" w:space="0" w:color="auto"/>
        <w:right w:val="none" w:sz="0" w:space="0" w:color="auto"/>
      </w:divBdr>
    </w:div>
    <w:div w:id="1342588334">
      <w:bodyDiv w:val="1"/>
      <w:marLeft w:val="0"/>
      <w:marRight w:val="0"/>
      <w:marTop w:val="0"/>
      <w:marBottom w:val="0"/>
      <w:divBdr>
        <w:top w:val="none" w:sz="0" w:space="0" w:color="auto"/>
        <w:left w:val="none" w:sz="0" w:space="0" w:color="auto"/>
        <w:bottom w:val="none" w:sz="0" w:space="0" w:color="auto"/>
        <w:right w:val="none" w:sz="0" w:space="0" w:color="auto"/>
      </w:divBdr>
    </w:div>
    <w:div w:id="1418288139">
      <w:bodyDiv w:val="1"/>
      <w:marLeft w:val="0"/>
      <w:marRight w:val="0"/>
      <w:marTop w:val="0"/>
      <w:marBottom w:val="0"/>
      <w:divBdr>
        <w:top w:val="none" w:sz="0" w:space="0" w:color="auto"/>
        <w:left w:val="none" w:sz="0" w:space="0" w:color="auto"/>
        <w:bottom w:val="none" w:sz="0" w:space="0" w:color="auto"/>
        <w:right w:val="none" w:sz="0" w:space="0" w:color="auto"/>
      </w:divBdr>
    </w:div>
    <w:div w:id="1437602889">
      <w:bodyDiv w:val="1"/>
      <w:marLeft w:val="0"/>
      <w:marRight w:val="0"/>
      <w:marTop w:val="0"/>
      <w:marBottom w:val="0"/>
      <w:divBdr>
        <w:top w:val="none" w:sz="0" w:space="0" w:color="auto"/>
        <w:left w:val="none" w:sz="0" w:space="0" w:color="auto"/>
        <w:bottom w:val="none" w:sz="0" w:space="0" w:color="auto"/>
        <w:right w:val="none" w:sz="0" w:space="0" w:color="auto"/>
      </w:divBdr>
    </w:div>
    <w:div w:id="1447893645">
      <w:bodyDiv w:val="1"/>
      <w:marLeft w:val="0"/>
      <w:marRight w:val="0"/>
      <w:marTop w:val="0"/>
      <w:marBottom w:val="0"/>
      <w:divBdr>
        <w:top w:val="none" w:sz="0" w:space="0" w:color="auto"/>
        <w:left w:val="none" w:sz="0" w:space="0" w:color="auto"/>
        <w:bottom w:val="none" w:sz="0" w:space="0" w:color="auto"/>
        <w:right w:val="none" w:sz="0" w:space="0" w:color="auto"/>
      </w:divBdr>
    </w:div>
    <w:div w:id="1451516096">
      <w:bodyDiv w:val="1"/>
      <w:marLeft w:val="0"/>
      <w:marRight w:val="0"/>
      <w:marTop w:val="0"/>
      <w:marBottom w:val="0"/>
      <w:divBdr>
        <w:top w:val="none" w:sz="0" w:space="0" w:color="auto"/>
        <w:left w:val="none" w:sz="0" w:space="0" w:color="auto"/>
        <w:bottom w:val="none" w:sz="0" w:space="0" w:color="auto"/>
        <w:right w:val="none" w:sz="0" w:space="0" w:color="auto"/>
      </w:divBdr>
    </w:div>
    <w:div w:id="1471751056">
      <w:bodyDiv w:val="1"/>
      <w:marLeft w:val="0"/>
      <w:marRight w:val="0"/>
      <w:marTop w:val="0"/>
      <w:marBottom w:val="0"/>
      <w:divBdr>
        <w:top w:val="none" w:sz="0" w:space="0" w:color="auto"/>
        <w:left w:val="none" w:sz="0" w:space="0" w:color="auto"/>
        <w:bottom w:val="none" w:sz="0" w:space="0" w:color="auto"/>
        <w:right w:val="none" w:sz="0" w:space="0" w:color="auto"/>
      </w:divBdr>
    </w:div>
    <w:div w:id="1558542207">
      <w:bodyDiv w:val="1"/>
      <w:marLeft w:val="0"/>
      <w:marRight w:val="0"/>
      <w:marTop w:val="0"/>
      <w:marBottom w:val="0"/>
      <w:divBdr>
        <w:top w:val="none" w:sz="0" w:space="0" w:color="auto"/>
        <w:left w:val="none" w:sz="0" w:space="0" w:color="auto"/>
        <w:bottom w:val="none" w:sz="0" w:space="0" w:color="auto"/>
        <w:right w:val="none" w:sz="0" w:space="0" w:color="auto"/>
      </w:divBdr>
    </w:div>
    <w:div w:id="1565217544">
      <w:bodyDiv w:val="1"/>
      <w:marLeft w:val="0"/>
      <w:marRight w:val="0"/>
      <w:marTop w:val="0"/>
      <w:marBottom w:val="0"/>
      <w:divBdr>
        <w:top w:val="none" w:sz="0" w:space="0" w:color="auto"/>
        <w:left w:val="none" w:sz="0" w:space="0" w:color="auto"/>
        <w:bottom w:val="none" w:sz="0" w:space="0" w:color="auto"/>
        <w:right w:val="none" w:sz="0" w:space="0" w:color="auto"/>
      </w:divBdr>
    </w:div>
    <w:div w:id="1584416650">
      <w:bodyDiv w:val="1"/>
      <w:marLeft w:val="0"/>
      <w:marRight w:val="0"/>
      <w:marTop w:val="0"/>
      <w:marBottom w:val="0"/>
      <w:divBdr>
        <w:top w:val="none" w:sz="0" w:space="0" w:color="auto"/>
        <w:left w:val="none" w:sz="0" w:space="0" w:color="auto"/>
        <w:bottom w:val="none" w:sz="0" w:space="0" w:color="auto"/>
        <w:right w:val="none" w:sz="0" w:space="0" w:color="auto"/>
      </w:divBdr>
    </w:div>
    <w:div w:id="1603681391">
      <w:bodyDiv w:val="1"/>
      <w:marLeft w:val="0"/>
      <w:marRight w:val="0"/>
      <w:marTop w:val="0"/>
      <w:marBottom w:val="0"/>
      <w:divBdr>
        <w:top w:val="none" w:sz="0" w:space="0" w:color="auto"/>
        <w:left w:val="none" w:sz="0" w:space="0" w:color="auto"/>
        <w:bottom w:val="none" w:sz="0" w:space="0" w:color="auto"/>
        <w:right w:val="none" w:sz="0" w:space="0" w:color="auto"/>
      </w:divBdr>
    </w:div>
    <w:div w:id="1614440747">
      <w:bodyDiv w:val="1"/>
      <w:marLeft w:val="0"/>
      <w:marRight w:val="0"/>
      <w:marTop w:val="0"/>
      <w:marBottom w:val="0"/>
      <w:divBdr>
        <w:top w:val="none" w:sz="0" w:space="0" w:color="auto"/>
        <w:left w:val="none" w:sz="0" w:space="0" w:color="auto"/>
        <w:bottom w:val="none" w:sz="0" w:space="0" w:color="auto"/>
        <w:right w:val="none" w:sz="0" w:space="0" w:color="auto"/>
      </w:divBdr>
    </w:div>
    <w:div w:id="1647975833">
      <w:bodyDiv w:val="1"/>
      <w:marLeft w:val="0"/>
      <w:marRight w:val="0"/>
      <w:marTop w:val="0"/>
      <w:marBottom w:val="0"/>
      <w:divBdr>
        <w:top w:val="none" w:sz="0" w:space="0" w:color="auto"/>
        <w:left w:val="none" w:sz="0" w:space="0" w:color="auto"/>
        <w:bottom w:val="none" w:sz="0" w:space="0" w:color="auto"/>
        <w:right w:val="none" w:sz="0" w:space="0" w:color="auto"/>
      </w:divBdr>
    </w:div>
    <w:div w:id="1653173944">
      <w:bodyDiv w:val="1"/>
      <w:marLeft w:val="0"/>
      <w:marRight w:val="0"/>
      <w:marTop w:val="0"/>
      <w:marBottom w:val="0"/>
      <w:divBdr>
        <w:top w:val="none" w:sz="0" w:space="0" w:color="auto"/>
        <w:left w:val="none" w:sz="0" w:space="0" w:color="auto"/>
        <w:bottom w:val="none" w:sz="0" w:space="0" w:color="auto"/>
        <w:right w:val="none" w:sz="0" w:space="0" w:color="auto"/>
      </w:divBdr>
    </w:div>
    <w:div w:id="1681850424">
      <w:bodyDiv w:val="1"/>
      <w:marLeft w:val="0"/>
      <w:marRight w:val="0"/>
      <w:marTop w:val="0"/>
      <w:marBottom w:val="0"/>
      <w:divBdr>
        <w:top w:val="none" w:sz="0" w:space="0" w:color="auto"/>
        <w:left w:val="none" w:sz="0" w:space="0" w:color="auto"/>
        <w:bottom w:val="none" w:sz="0" w:space="0" w:color="auto"/>
        <w:right w:val="none" w:sz="0" w:space="0" w:color="auto"/>
      </w:divBdr>
    </w:div>
    <w:div w:id="1696225559">
      <w:bodyDiv w:val="1"/>
      <w:marLeft w:val="0"/>
      <w:marRight w:val="0"/>
      <w:marTop w:val="0"/>
      <w:marBottom w:val="0"/>
      <w:divBdr>
        <w:top w:val="none" w:sz="0" w:space="0" w:color="auto"/>
        <w:left w:val="none" w:sz="0" w:space="0" w:color="auto"/>
        <w:bottom w:val="none" w:sz="0" w:space="0" w:color="auto"/>
        <w:right w:val="none" w:sz="0" w:space="0" w:color="auto"/>
      </w:divBdr>
    </w:div>
    <w:div w:id="1699551763">
      <w:bodyDiv w:val="1"/>
      <w:marLeft w:val="0"/>
      <w:marRight w:val="0"/>
      <w:marTop w:val="0"/>
      <w:marBottom w:val="0"/>
      <w:divBdr>
        <w:top w:val="none" w:sz="0" w:space="0" w:color="auto"/>
        <w:left w:val="none" w:sz="0" w:space="0" w:color="auto"/>
        <w:bottom w:val="none" w:sz="0" w:space="0" w:color="auto"/>
        <w:right w:val="none" w:sz="0" w:space="0" w:color="auto"/>
      </w:divBdr>
    </w:div>
    <w:div w:id="1702198662">
      <w:bodyDiv w:val="1"/>
      <w:marLeft w:val="0"/>
      <w:marRight w:val="0"/>
      <w:marTop w:val="0"/>
      <w:marBottom w:val="0"/>
      <w:divBdr>
        <w:top w:val="none" w:sz="0" w:space="0" w:color="auto"/>
        <w:left w:val="none" w:sz="0" w:space="0" w:color="auto"/>
        <w:bottom w:val="none" w:sz="0" w:space="0" w:color="auto"/>
        <w:right w:val="none" w:sz="0" w:space="0" w:color="auto"/>
      </w:divBdr>
    </w:div>
    <w:div w:id="1794859181">
      <w:bodyDiv w:val="1"/>
      <w:marLeft w:val="0"/>
      <w:marRight w:val="0"/>
      <w:marTop w:val="0"/>
      <w:marBottom w:val="0"/>
      <w:divBdr>
        <w:top w:val="none" w:sz="0" w:space="0" w:color="auto"/>
        <w:left w:val="none" w:sz="0" w:space="0" w:color="auto"/>
        <w:bottom w:val="none" w:sz="0" w:space="0" w:color="auto"/>
        <w:right w:val="none" w:sz="0" w:space="0" w:color="auto"/>
      </w:divBdr>
    </w:div>
    <w:div w:id="1799182969">
      <w:bodyDiv w:val="1"/>
      <w:marLeft w:val="0"/>
      <w:marRight w:val="0"/>
      <w:marTop w:val="0"/>
      <w:marBottom w:val="0"/>
      <w:divBdr>
        <w:top w:val="none" w:sz="0" w:space="0" w:color="auto"/>
        <w:left w:val="none" w:sz="0" w:space="0" w:color="auto"/>
        <w:bottom w:val="none" w:sz="0" w:space="0" w:color="auto"/>
        <w:right w:val="none" w:sz="0" w:space="0" w:color="auto"/>
      </w:divBdr>
    </w:div>
    <w:div w:id="1809668949">
      <w:bodyDiv w:val="1"/>
      <w:marLeft w:val="0"/>
      <w:marRight w:val="0"/>
      <w:marTop w:val="0"/>
      <w:marBottom w:val="0"/>
      <w:divBdr>
        <w:top w:val="none" w:sz="0" w:space="0" w:color="auto"/>
        <w:left w:val="none" w:sz="0" w:space="0" w:color="auto"/>
        <w:bottom w:val="none" w:sz="0" w:space="0" w:color="auto"/>
        <w:right w:val="none" w:sz="0" w:space="0" w:color="auto"/>
      </w:divBdr>
    </w:div>
    <w:div w:id="1855801963">
      <w:bodyDiv w:val="1"/>
      <w:marLeft w:val="0"/>
      <w:marRight w:val="0"/>
      <w:marTop w:val="0"/>
      <w:marBottom w:val="0"/>
      <w:divBdr>
        <w:top w:val="none" w:sz="0" w:space="0" w:color="auto"/>
        <w:left w:val="none" w:sz="0" w:space="0" w:color="auto"/>
        <w:bottom w:val="none" w:sz="0" w:space="0" w:color="auto"/>
        <w:right w:val="none" w:sz="0" w:space="0" w:color="auto"/>
      </w:divBdr>
    </w:div>
    <w:div w:id="1888906346">
      <w:bodyDiv w:val="1"/>
      <w:marLeft w:val="0"/>
      <w:marRight w:val="0"/>
      <w:marTop w:val="0"/>
      <w:marBottom w:val="0"/>
      <w:divBdr>
        <w:top w:val="none" w:sz="0" w:space="0" w:color="auto"/>
        <w:left w:val="none" w:sz="0" w:space="0" w:color="auto"/>
        <w:bottom w:val="none" w:sz="0" w:space="0" w:color="auto"/>
        <w:right w:val="none" w:sz="0" w:space="0" w:color="auto"/>
      </w:divBdr>
    </w:div>
    <w:div w:id="1927378697">
      <w:bodyDiv w:val="1"/>
      <w:marLeft w:val="0"/>
      <w:marRight w:val="0"/>
      <w:marTop w:val="0"/>
      <w:marBottom w:val="0"/>
      <w:divBdr>
        <w:top w:val="none" w:sz="0" w:space="0" w:color="auto"/>
        <w:left w:val="none" w:sz="0" w:space="0" w:color="auto"/>
        <w:bottom w:val="none" w:sz="0" w:space="0" w:color="auto"/>
        <w:right w:val="none" w:sz="0" w:space="0" w:color="auto"/>
      </w:divBdr>
    </w:div>
    <w:div w:id="1932346626">
      <w:bodyDiv w:val="1"/>
      <w:marLeft w:val="0"/>
      <w:marRight w:val="0"/>
      <w:marTop w:val="0"/>
      <w:marBottom w:val="0"/>
      <w:divBdr>
        <w:top w:val="none" w:sz="0" w:space="0" w:color="auto"/>
        <w:left w:val="none" w:sz="0" w:space="0" w:color="auto"/>
        <w:bottom w:val="none" w:sz="0" w:space="0" w:color="auto"/>
        <w:right w:val="none" w:sz="0" w:space="0" w:color="auto"/>
      </w:divBdr>
    </w:div>
    <w:div w:id="1933472775">
      <w:bodyDiv w:val="1"/>
      <w:marLeft w:val="0"/>
      <w:marRight w:val="0"/>
      <w:marTop w:val="0"/>
      <w:marBottom w:val="0"/>
      <w:divBdr>
        <w:top w:val="none" w:sz="0" w:space="0" w:color="auto"/>
        <w:left w:val="none" w:sz="0" w:space="0" w:color="auto"/>
        <w:bottom w:val="none" w:sz="0" w:space="0" w:color="auto"/>
        <w:right w:val="none" w:sz="0" w:space="0" w:color="auto"/>
      </w:divBdr>
    </w:div>
    <w:div w:id="1963227084">
      <w:bodyDiv w:val="1"/>
      <w:marLeft w:val="0"/>
      <w:marRight w:val="0"/>
      <w:marTop w:val="0"/>
      <w:marBottom w:val="0"/>
      <w:divBdr>
        <w:top w:val="none" w:sz="0" w:space="0" w:color="auto"/>
        <w:left w:val="none" w:sz="0" w:space="0" w:color="auto"/>
        <w:bottom w:val="none" w:sz="0" w:space="0" w:color="auto"/>
        <w:right w:val="none" w:sz="0" w:space="0" w:color="auto"/>
      </w:divBdr>
    </w:div>
    <w:div w:id="1965115890">
      <w:bodyDiv w:val="1"/>
      <w:marLeft w:val="0"/>
      <w:marRight w:val="0"/>
      <w:marTop w:val="0"/>
      <w:marBottom w:val="0"/>
      <w:divBdr>
        <w:top w:val="none" w:sz="0" w:space="0" w:color="auto"/>
        <w:left w:val="none" w:sz="0" w:space="0" w:color="auto"/>
        <w:bottom w:val="none" w:sz="0" w:space="0" w:color="auto"/>
        <w:right w:val="none" w:sz="0" w:space="0" w:color="auto"/>
      </w:divBdr>
    </w:div>
    <w:div w:id="1976833003">
      <w:bodyDiv w:val="1"/>
      <w:marLeft w:val="0"/>
      <w:marRight w:val="0"/>
      <w:marTop w:val="0"/>
      <w:marBottom w:val="0"/>
      <w:divBdr>
        <w:top w:val="none" w:sz="0" w:space="0" w:color="auto"/>
        <w:left w:val="none" w:sz="0" w:space="0" w:color="auto"/>
        <w:bottom w:val="none" w:sz="0" w:space="0" w:color="auto"/>
        <w:right w:val="none" w:sz="0" w:space="0" w:color="auto"/>
      </w:divBdr>
    </w:div>
    <w:div w:id="1985619959">
      <w:bodyDiv w:val="1"/>
      <w:marLeft w:val="0"/>
      <w:marRight w:val="0"/>
      <w:marTop w:val="0"/>
      <w:marBottom w:val="0"/>
      <w:divBdr>
        <w:top w:val="none" w:sz="0" w:space="0" w:color="auto"/>
        <w:left w:val="none" w:sz="0" w:space="0" w:color="auto"/>
        <w:bottom w:val="none" w:sz="0" w:space="0" w:color="auto"/>
        <w:right w:val="none" w:sz="0" w:space="0" w:color="auto"/>
      </w:divBdr>
    </w:div>
    <w:div w:id="2003123838">
      <w:bodyDiv w:val="1"/>
      <w:marLeft w:val="0"/>
      <w:marRight w:val="0"/>
      <w:marTop w:val="0"/>
      <w:marBottom w:val="0"/>
      <w:divBdr>
        <w:top w:val="none" w:sz="0" w:space="0" w:color="auto"/>
        <w:left w:val="none" w:sz="0" w:space="0" w:color="auto"/>
        <w:bottom w:val="none" w:sz="0" w:space="0" w:color="auto"/>
        <w:right w:val="none" w:sz="0" w:space="0" w:color="auto"/>
      </w:divBdr>
    </w:div>
    <w:div w:id="2019387517">
      <w:bodyDiv w:val="1"/>
      <w:marLeft w:val="0"/>
      <w:marRight w:val="0"/>
      <w:marTop w:val="0"/>
      <w:marBottom w:val="0"/>
      <w:divBdr>
        <w:top w:val="none" w:sz="0" w:space="0" w:color="auto"/>
        <w:left w:val="none" w:sz="0" w:space="0" w:color="auto"/>
        <w:bottom w:val="none" w:sz="0" w:space="0" w:color="auto"/>
        <w:right w:val="none" w:sz="0" w:space="0" w:color="auto"/>
      </w:divBdr>
    </w:div>
    <w:div w:id="2105880718">
      <w:bodyDiv w:val="1"/>
      <w:marLeft w:val="0"/>
      <w:marRight w:val="0"/>
      <w:marTop w:val="0"/>
      <w:marBottom w:val="0"/>
      <w:divBdr>
        <w:top w:val="none" w:sz="0" w:space="0" w:color="auto"/>
        <w:left w:val="none" w:sz="0" w:space="0" w:color="auto"/>
        <w:bottom w:val="none" w:sz="0" w:space="0" w:color="auto"/>
        <w:right w:val="none" w:sz="0" w:space="0" w:color="auto"/>
      </w:divBdr>
    </w:div>
    <w:div w:id="2114594986">
      <w:bodyDiv w:val="1"/>
      <w:marLeft w:val="0"/>
      <w:marRight w:val="0"/>
      <w:marTop w:val="0"/>
      <w:marBottom w:val="0"/>
      <w:divBdr>
        <w:top w:val="none" w:sz="0" w:space="0" w:color="auto"/>
        <w:left w:val="none" w:sz="0" w:space="0" w:color="auto"/>
        <w:bottom w:val="none" w:sz="0" w:space="0" w:color="auto"/>
        <w:right w:val="none" w:sz="0" w:space="0" w:color="auto"/>
      </w:divBdr>
    </w:div>
    <w:div w:id="2116248828">
      <w:bodyDiv w:val="1"/>
      <w:marLeft w:val="0"/>
      <w:marRight w:val="0"/>
      <w:marTop w:val="0"/>
      <w:marBottom w:val="0"/>
      <w:divBdr>
        <w:top w:val="none" w:sz="0" w:space="0" w:color="auto"/>
        <w:left w:val="none" w:sz="0" w:space="0" w:color="auto"/>
        <w:bottom w:val="none" w:sz="0" w:space="0" w:color="auto"/>
        <w:right w:val="none" w:sz="0" w:space="0" w:color="auto"/>
      </w:divBdr>
    </w:div>
    <w:div w:id="2129355936">
      <w:bodyDiv w:val="1"/>
      <w:marLeft w:val="0"/>
      <w:marRight w:val="0"/>
      <w:marTop w:val="0"/>
      <w:marBottom w:val="0"/>
      <w:divBdr>
        <w:top w:val="none" w:sz="0" w:space="0" w:color="auto"/>
        <w:left w:val="none" w:sz="0" w:space="0" w:color="auto"/>
        <w:bottom w:val="none" w:sz="0" w:space="0" w:color="auto"/>
        <w:right w:val="none" w:sz="0" w:space="0" w:color="auto"/>
      </w:divBdr>
    </w:div>
    <w:div w:id="2132551668">
      <w:bodyDiv w:val="1"/>
      <w:marLeft w:val="0"/>
      <w:marRight w:val="0"/>
      <w:marTop w:val="0"/>
      <w:marBottom w:val="0"/>
      <w:divBdr>
        <w:top w:val="none" w:sz="0" w:space="0" w:color="auto"/>
        <w:left w:val="none" w:sz="0" w:space="0" w:color="auto"/>
        <w:bottom w:val="none" w:sz="0" w:space="0" w:color="auto"/>
        <w:right w:val="none" w:sz="0" w:space="0" w:color="auto"/>
      </w:divBdr>
    </w:div>
    <w:div w:id="21353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93D0-5E6A-47F5-8537-AB32B1EC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Phụ lục I</vt:lpstr>
    </vt:vector>
  </TitlesOfParts>
  <Company>HOME</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User</dc:creator>
  <cp:lastModifiedBy>Dell</cp:lastModifiedBy>
  <cp:revision>14</cp:revision>
  <cp:lastPrinted>2015-01-16T03:18:00Z</cp:lastPrinted>
  <dcterms:created xsi:type="dcterms:W3CDTF">2016-04-13T04:51:00Z</dcterms:created>
  <dcterms:modified xsi:type="dcterms:W3CDTF">2016-06-07T08:24:00Z</dcterms:modified>
</cp:coreProperties>
</file>